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3a930bc697becce519df4380e2f592c5102220f"/>
    <w:p>
      <w:pPr>
        <w:pStyle w:val="Heading1"/>
      </w:pPr>
      <w:r>
        <w:t xml:space="preserve">Abstract Academic Document: The Role and Challenges of Teacher Secondary in Russia’s Saint Petersburg</w:t>
      </w:r>
    </w:p>
    <w:p>
      <w:pPr>
        <w:pStyle w:val="FirstParagraph"/>
      </w:pPr>
      <w:r>
        <w:rPr>
          <w:bCs/>
          <w:b/>
        </w:rPr>
        <w:t xml:space="preserve">Introduction:</w:t>
      </w:r>
    </w:p>
    <w:p>
      <w:pPr>
        <w:pStyle w:val="BodyText"/>
      </w:pPr>
      <w:r>
        <w:t xml:space="preserve">The academic abstract presented here examines the critical role of secondary education teachers in Russia’s second-largest city, Saint Petersburg. As a cultural, historical, and educational hub, Saint Petersburg has long been at the forefront of pedagogical innovation and reform in Russia. However, the challenges faced by secondary school teachers in this region reflect broader systemic issues within the Russian education system. This abstract explores the unique context of Teacher Secondary (secondary school educators) in Saint Petersburg, analyzing their responsibilities, training requirements, and the socio-political factors shaping their professional landscape.</w:t>
      </w:r>
    </w:p>
    <w:p>
      <w:pPr>
        <w:pStyle w:val="BodyText"/>
      </w:pPr>
      <w:r>
        <w:rPr>
          <w:bCs/>
          <w:b/>
        </w:rPr>
        <w:t xml:space="preserve">Historical Context and Educational Framework:</w:t>
      </w:r>
    </w:p>
    <w:p>
      <w:pPr>
        <w:pStyle w:val="BodyText"/>
      </w:pPr>
      <w:r>
        <w:t xml:space="preserve">Saint Petersburg’s educational system traces its roots to the 18th century, when Peter the Great established schools to modernize Russia. Today, the city remains a center for academic excellence, housing prestigious institutions such as Saint Petersburg State University and numerous specialized secondary schools. The Russian Ministry of Education and Science mandates that secondary education in Russia spans grades 5–11 (ages 10–17), with a focus on both general knowledge and vocational training. In Saint Petersburg, this framework is further enriched by the city’s commitment to bilingual education, international curricula (e.g., IB and A-Level programs), and partnerships with European educational institutions.</w:t>
      </w:r>
    </w:p>
    <w:p>
      <w:pPr>
        <w:pStyle w:val="BodyText"/>
      </w:pPr>
      <w:r>
        <w:rPr>
          <w:bCs/>
          <w:b/>
        </w:rPr>
        <w:t xml:space="preserve">Role of Teacher Secondary:</w:t>
      </w:r>
    </w:p>
    <w:p>
      <w:pPr>
        <w:pStyle w:val="BodyText"/>
      </w:pPr>
      <w:r>
        <w:t xml:space="preserve">Teacher Secondary in Saint Petersburg are tasked with delivering a wide range of subjects, from mathematics and natural sciences to humanities and physical education. Their responsibilities extend beyond classroom instruction to include curriculum development, student mentorship, and collaboration with parents and local authorities. In recent years, there has been a growing emphasis on fostering critical thinking, creativity, and digital literacy among students—a shift that has required secondary teachers to adapt their pedagogical approaches.</w:t>
      </w:r>
    </w:p>
    <w:p>
      <w:pPr>
        <w:pStyle w:val="BodyText"/>
      </w:pPr>
      <w:r>
        <w:t xml:space="preserve">Moreover, Saint Petersburg’s secondary educators play a pivotal role in addressing educational inequalities. The city is home to diverse communities with varying socioeconomic backgrounds, and teachers often serve as intermediaries between families and the school system. This includes providing support for students from underprivileged households, migrant populations, or those with special educational needs.</w:t>
      </w:r>
    </w:p>
    <w:p>
      <w:pPr>
        <w:pStyle w:val="BodyText"/>
      </w:pPr>
      <w:r>
        <w:rPr>
          <w:bCs/>
          <w:b/>
        </w:rPr>
        <w:t xml:space="preserve">Training and Professional Development:</w:t>
      </w:r>
    </w:p>
    <w:p>
      <w:pPr>
        <w:pStyle w:val="BodyText"/>
      </w:pPr>
      <w:r>
        <w:t xml:space="preserve">Becoming a Teacher Secondary in Russia requires completing a four-year undergraduate degree in pedagogy or a specific subject area, followed by state certification. In Saint Petersburg, institutions such as the Saint Petersburg Pedagogical University and Herzen Federal State Pedagogical University offer specialized programs that emphasize both theoretical knowledge and practical teaching skills. These programs often include internships in local schools, allowing aspiring teachers to gain hands-on experience.</w:t>
      </w:r>
    </w:p>
    <w:p>
      <w:pPr>
        <w:pStyle w:val="BodyText"/>
      </w:pPr>
      <w:r>
        <w:t xml:space="preserve">However, ongoing professional development remains a challenge. While the Russian government has introduced initiatives like the “National Project for Education” to modernize teacher training, Saint Petersburg’s educators frequently cite insufficient resources and outdated methodologies as barriers to effective learning. Additionally, the rapid integration of technology in classrooms—such as interactive whiteboards and AI-driven learning platforms—has created a demand for continuous upskilling that many teachers find difficult to meet.</w:t>
      </w:r>
    </w:p>
    <w:p>
      <w:pPr>
        <w:pStyle w:val="BodyText"/>
      </w:pPr>
      <w:r>
        <w:rPr>
          <w:bCs/>
          <w:b/>
        </w:rPr>
        <w:t xml:space="preserve">Challenges Facing Teacher Secondary in Saint Petersburg:</w:t>
      </w:r>
    </w:p>
    <w:p>
      <w:pPr>
        <w:pStyle w:val="BodyText"/>
      </w:pPr>
      <w:r>
        <w:t xml:space="preserve">The secondary education system in Saint Petersburg is not without its challenges. One of the most pressing issues is the shortage of qualified teachers, exacerbated by low salaries and limited career advancement opportunities. According to a 2023 report by the Russian Ministry of Education, Saint Petersburg ranks among the regions with the highest attrition rates for educators, with many leaving for higher-paying jobs in private sectors or abroad.</w:t>
      </w:r>
    </w:p>
    <w:p>
      <w:pPr>
        <w:pStyle w:val="BodyText"/>
      </w:pPr>
      <w:r>
        <w:t xml:space="preserve">Another challenge is the tension between traditional teaching methods and modern educational reforms. While Saint Petersburg has been a pioneer in adopting progressive teaching strategies (e.g., project-based learning and flipped classrooms), some teachers remain resistant to change due to lack of training or institutional support. This resistance is compounded by bureaucratic hurdles, such as rigid administrative policies that limit teacher autonomy.</w:t>
      </w:r>
    </w:p>
    <w:p>
      <w:pPr>
        <w:pStyle w:val="BodyText"/>
      </w:pPr>
      <w:r>
        <w:rPr>
          <w:bCs/>
          <w:b/>
        </w:rPr>
        <w:t xml:space="preserve">Socio-Cultural and Political Influences:</w:t>
      </w:r>
    </w:p>
    <w:p>
      <w:pPr>
        <w:pStyle w:val="BodyText"/>
      </w:pPr>
      <w:r>
        <w:t xml:space="preserve">The political climate in Russia has also influenced the role of Teacher Secondary in Saint Petersburg. Recent government policies have emphasized patriotism and national identity in curricula, leading to increased pressure on educators to incorporate state-sanctioned narratives into their lessons. While this aligns with broader national goals, some teachers report feeling constrained by these requirements, particularly when teaching subjects like history or literature.</w:t>
      </w:r>
    </w:p>
    <w:p>
      <w:pPr>
        <w:pStyle w:val="BodyText"/>
      </w:pPr>
      <w:r>
        <w:t xml:space="preserve">Additionally, Saint Petersburg’s unique cultural landscape—shaped by its proximity to Western Europe and its legacy as a center of intellectualism—creates a dynamic environment for secondary education. Teachers in the city often navigate the dual demands of adhering to national standards while fostering an international outlook among students. This balancing act requires both flexibility and resilience.</w:t>
      </w:r>
    </w:p>
    <w:p>
      <w:pPr>
        <w:pStyle w:val="BodyText"/>
      </w:pPr>
      <w:r>
        <w:rPr>
          <w:bCs/>
          <w:b/>
        </w:rPr>
        <w:t xml:space="preserve">Technological Integration and Future Prospects:</w:t>
      </w:r>
    </w:p>
    <w:p>
      <w:pPr>
        <w:pStyle w:val="BodyText"/>
      </w:pPr>
      <w:r>
        <w:t xml:space="preserve">The rapid advancement of technology has transformed the role of Teacher Secondary in Saint Petersburg. Schools in the city are increasingly adopting digital tools such as virtual labs, e-learning platforms, and AI-assisted grading systems. These innovations have the potential to enhance personalized learning and improve student outcomes, but they also necessitate significant investment in infrastructure and training.</w:t>
      </w:r>
    </w:p>
    <w:p>
      <w:pPr>
        <w:pStyle w:val="BodyText"/>
      </w:pPr>
      <w:r>
        <w:t xml:space="preserve">Looking ahead, the future of secondary education in Saint Petersburg hinges on addressing these challenges through policy reforms, increased funding for teacher development, and greater collaboration between educational institutions and local communities. By empowering Teacher Secondary to thrive in this evolving landscape, Saint Petersburg can solidify its reputation as a leader in Russian education.</w:t>
      </w:r>
    </w:p>
    <w:p>
      <w:pPr>
        <w:pStyle w:val="BodyText"/>
      </w:pPr>
      <w:r>
        <w:rPr>
          <w:bCs/>
          <w:b/>
        </w:rPr>
        <w:t xml:space="preserve">Conclusion:</w:t>
      </w:r>
    </w:p>
    <w:p>
      <w:pPr>
        <w:pStyle w:val="BodyText"/>
      </w:pPr>
      <w:r>
        <w:t xml:space="preserve">In conclusion, the role of Teacher Secondary in Russia’s Saint Petersburg is multifaceted and critically important. As both educators and cultural mediators, these professionals navigate a complex interplay of historical legacy, socio-political dynamics, and technological change. While challenges such as resource limitations and bureaucratic constraints persist, the city’s commitment to educational excellence offers a promising foundation for future growth. By prioritizing the needs of its secondary teachers, Saint Petersburg can continue to shape a generation of informed, skilled citizens capable of meeting the demands of an increasingly interconnected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Russia Saint Petersburg</dc:title>
  <dc:creator/>
  <dc:language>en</dc:language>
  <cp:keywords/>
  <dcterms:created xsi:type="dcterms:W3CDTF">2026-07-23T20:12:02Z</dcterms:created>
  <dcterms:modified xsi:type="dcterms:W3CDTF">2026-07-23T20:12:02Z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