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Senegal</w:t>
      </w:r>
      <w:r>
        <w:t xml:space="preserve"> </w:t>
      </w:r>
      <w:r>
        <w:t xml:space="preserve">Dakar</w:t>
      </w:r>
    </w:p>
    <w:bookmarkStart w:id="29" w:name="X0f950e9d0d6a34a10203ccbec36b2deca91000e"/>
    <w:p>
      <w:pPr>
        <w:pStyle w:val="Heading1"/>
      </w:pPr>
      <w:r>
        <w:t xml:space="preserve">Abstract Academic: The Role and Challenges of Teacher Secondary in Senegal Dakar</w:t>
      </w:r>
    </w:p>
    <w:p>
      <w:pPr>
        <w:pStyle w:val="FirstParagraph"/>
      </w:pPr>
      <w:r>
        <w:t xml:space="preserve">By [Author Name], [Institution/Organization]</w:t>
      </w:r>
    </w:p>
    <w:bookmarkStart w:id="20" w:name="introduction"/>
    <w:p>
      <w:pPr>
        <w:pStyle w:val="Heading2"/>
      </w:pPr>
      <w:r>
        <w:t xml:space="preserve">Introduction</w:t>
      </w:r>
    </w:p>
    <w:p>
      <w:pPr>
        <w:pStyle w:val="FirstParagraph"/>
      </w:pPr>
      <w:r>
        <w:t xml:space="preserve">In the context of global educational development, the role of secondary school teachers remains pivotal in shaping the intellectual and socio-economic future of nations. This abstract academic document explores the critical importance of</w:t>
      </w:r>
      <w:r>
        <w:t xml:space="preserve"> </w:t>
      </w:r>
      <w:r>
        <w:rPr>
          <w:bCs/>
          <w:b/>
        </w:rPr>
        <w:t xml:space="preserve">Teacher Secondary</w:t>
      </w:r>
      <w:r>
        <w:t xml:space="preserve"> </w:t>
      </w:r>
      <w:r>
        <w:t xml:space="preserve">(hereafter referred to as secondary educators) within Senegal’s capital city,</w:t>
      </w:r>
      <w:r>
        <w:t xml:space="preserve"> </w:t>
      </w:r>
      <w:r>
        <w:rPr>
          <w:iCs/>
          <w:i/>
        </w:rPr>
        <w:t xml:space="preserve">Dakar</w:t>
      </w:r>
      <w:r>
        <w:t xml:space="preserve">, where educational challenges and opportunities intersect. As a hub for innovation, policy-making, and cultural diversity in West Africa, Dakar serves as a microcosm of the broader educational landscape in Senegal. This study investigates the unique responsibilities faced by secondary educators in Dakar, the systemic barriers they encounter, and potential strategies to enhance their effectiveness. By examining these aspects through an academic lens, this document aims to contribute to ongoing dialogues about teacher training, curriculum development, and educational equity in</w:t>
      </w:r>
      <w:r>
        <w:t xml:space="preserve"> </w:t>
      </w:r>
      <w:r>
        <w:rPr>
          <w:bCs/>
          <w:b/>
        </w:rPr>
        <w:t xml:space="preserve">Senegal Dakar</w:t>
      </w:r>
      <w:r>
        <w:t xml:space="preserve">.</w:t>
      </w:r>
    </w:p>
    <w:bookmarkEnd w:id="20"/>
    <w:bookmarkStart w:id="21" w:name="educational-context-of-senegal-dakar"/>
    <w:p>
      <w:pPr>
        <w:pStyle w:val="Heading2"/>
      </w:pPr>
      <w:r>
        <w:t xml:space="preserve">Educational Context of Senegal Dakar</w:t>
      </w:r>
    </w:p>
    <w:p>
      <w:pPr>
        <w:pStyle w:val="FirstParagraph"/>
      </w:pPr>
      <w:r>
        <w:t xml:space="preserve">The educational system in Senegal has long been a cornerstone of the nation’s development agenda. However, disparities persist between urban centers like Dakar and rural areas, particularly regarding access to quality secondary education. According to recent UNESCO reports (2023), while enrollment rates in primary education have improved significantly across Senegal, secondary schooling remains underfunded and understaffed. In</w:t>
      </w:r>
      <w:r>
        <w:t xml:space="preserve"> </w:t>
      </w:r>
      <w:r>
        <w:rPr>
          <w:bCs/>
          <w:b/>
        </w:rPr>
        <w:t xml:space="preserve">Senegal Dakar</w:t>
      </w:r>
      <w:r>
        <w:t xml:space="preserve">, the concentration of schools is high, but teacher-student ratios often exceed international benchmarks—compounding the workload for</w:t>
      </w:r>
      <w:r>
        <w:t xml:space="preserve"> </w:t>
      </w:r>
      <w:r>
        <w:rPr>
          <w:iCs/>
          <w:i/>
        </w:rPr>
        <w:t xml:space="preserve">Teacher Secondary</w:t>
      </w:r>
      <w:r>
        <w:t xml:space="preserve">. This section delves into the structural challenges within Dakar’s secondary education system, including outdated infrastructure, limited pedagogical resources, and socio-cultural factors that influence teaching practices.</w:t>
      </w:r>
    </w:p>
    <w:bookmarkEnd w:id="21"/>
    <w:bookmarkStart w:id="22" w:name="the-role-of-teacher-secondary-in-dakar"/>
    <w:p>
      <w:pPr>
        <w:pStyle w:val="Heading2"/>
      </w:pPr>
      <w:r>
        <w:t xml:space="preserve">The Role of Teacher Secondary in Dakar</w:t>
      </w:r>
    </w:p>
    <w:p>
      <w:pPr>
        <w:pStyle w:val="FirstParagraph"/>
      </w:pPr>
      <w:r>
        <w:rPr>
          <w:bCs/>
          <w:b/>
        </w:rPr>
        <w:t xml:space="preserve">Teacher Secondary</w:t>
      </w:r>
      <w:r>
        <w:t xml:space="preserve"> </w:t>
      </w:r>
      <w:r>
        <w:t xml:space="preserve">in</w:t>
      </w:r>
      <w:r>
        <w:t xml:space="preserve"> </w:t>
      </w:r>
      <w:r>
        <w:rPr>
          <w:iCs/>
          <w:i/>
        </w:rPr>
        <w:t xml:space="preserve">Dakar</w:t>
      </w:r>
      <w:r>
        <w:t xml:space="preserve"> </w:t>
      </w:r>
      <w:r>
        <w:t xml:space="preserve">occupy a dual role as both educators and cultural mediators. Their responsibilities extend beyond curriculum delivery to include fostering critical thinking, addressing gender disparities, and preparing students for higher education or vocational training. In a city marked by rapid urbanization and economic transition, secondary educators are tasked with equipping students to navigate the complexities of modernity while preserving Senegalese cultural identity. This study highlights the pedagogical strategies employed by</w:t>
      </w:r>
      <w:r>
        <w:t xml:space="preserve"> </w:t>
      </w:r>
      <w:r>
        <w:rPr>
          <w:iCs/>
          <w:i/>
        </w:rPr>
        <w:t xml:space="preserve">Teacher Secondary</w:t>
      </w:r>
      <w:r>
        <w:t xml:space="preserve"> </w:t>
      </w:r>
      <w:r>
        <w:t xml:space="preserve">in Dakar, such as integrating technology into classrooms (e.g., using digital tools for STEM education) and adapting curricula to align with national priorities like economic diversification.</w:t>
      </w:r>
    </w:p>
    <w:bookmarkEnd w:id="22"/>
    <w:bookmarkStart w:id="23" w:name="X149fdd88811ebb0ccb933684c4fd421b0bc0bb2"/>
    <w:p>
      <w:pPr>
        <w:pStyle w:val="Heading2"/>
      </w:pPr>
      <w:r>
        <w:t xml:space="preserve">Challenges Faced by Teacher Secondary in Senegal Dakar</w:t>
      </w:r>
    </w:p>
    <w:p>
      <w:pPr>
        <w:pStyle w:val="FirstParagraph"/>
      </w:pPr>
      <w:r>
        <w:t xml:space="preserve">The challenges confronting</w:t>
      </w:r>
      <w:r>
        <w:t xml:space="preserve"> </w:t>
      </w:r>
      <w:r>
        <w:rPr>
          <w:bCs/>
          <w:b/>
        </w:rPr>
        <w:t xml:space="preserve">Teacher Secondary</w:t>
      </w:r>
      <w:r>
        <w:t xml:space="preserve"> </w:t>
      </w:r>
      <w:r>
        <w:t xml:space="preserve">in</w:t>
      </w:r>
      <w:r>
        <w:t xml:space="preserve"> </w:t>
      </w:r>
      <w:r>
        <w:rPr>
          <w:iCs/>
          <w:i/>
        </w:rPr>
        <w:t xml:space="preserve">Dakar</w:t>
      </w:r>
      <w:r>
        <w:t xml:space="preserve"> </w:t>
      </w:r>
      <w:r>
        <w:t xml:space="preserve">are multifaceted. A primary concern is the inadequate training and professional development opportunities available to educators. While many teachers receive initial certification, ongoing support for advanced pedagogical methods or subject-specific expertise is limited. Additionally, resource constraints—such as insufficient textbooks, unstable electricity supply, and outdated teaching materials—hinder effective instruction. Socio-cultural dynamics also play a role: in some cases, teachers face pressure to conform to traditional values that may conflict with progressive educational reforms. This section examines case studies from Dakar’s secondary schools to illustrate these challenges and their implications for student outcomes.</w:t>
      </w:r>
    </w:p>
    <w:bookmarkEnd w:id="23"/>
    <w:bookmarkStart w:id="24" w:name="government-policies-and-initiatives"/>
    <w:p>
      <w:pPr>
        <w:pStyle w:val="Heading2"/>
      </w:pPr>
      <w:r>
        <w:t xml:space="preserve">Government Policies and Initiatives</w:t>
      </w:r>
    </w:p>
    <w:p>
      <w:pPr>
        <w:pStyle w:val="FirstParagraph"/>
      </w:pPr>
      <w:r>
        <w:t xml:space="preserve">The Senegalese government has implemented several policies aimed at improving secondary education, particularly in</w:t>
      </w:r>
      <w:r>
        <w:t xml:space="preserve"> </w:t>
      </w:r>
      <w:r>
        <w:rPr>
          <w:bCs/>
          <w:b/>
        </w:rPr>
        <w:t xml:space="preserve">Senegal Dakar</w:t>
      </w:r>
      <w:r>
        <w:t xml:space="preserve">. Programs such as the National Education Strategy (2019–2030) emphasize teacher training, infrastructure development, and inclusive education. The Ministry of Education’s partnership with international organizations like UNESCO and the World Bank has facilitated access to grants for school modernization. However, gaps remain in the implementation of these policies at the local level. This abstract critically evaluates how such initiatives have affected</w:t>
      </w:r>
      <w:r>
        <w:t xml:space="preserve"> </w:t>
      </w:r>
      <w:r>
        <w:rPr>
          <w:iCs/>
          <w:i/>
        </w:rPr>
        <w:t xml:space="preserve">Teacher Secondary</w:t>
      </w:r>
      <w:r>
        <w:t xml:space="preserve"> </w:t>
      </w:r>
      <w:r>
        <w:t xml:space="preserve">in Dakar, noting both progress and areas requiring further attention.</w:t>
      </w:r>
    </w:p>
    <w:bookmarkEnd w:id="24"/>
    <w:bookmarkStart w:id="25" w:name="educational-equity-and-inclusion"/>
    <w:p>
      <w:pPr>
        <w:pStyle w:val="Heading2"/>
      </w:pPr>
      <w:r>
        <w:t xml:space="preserve">Educational Equity and Inclusion</w:t>
      </w:r>
    </w:p>
    <w:p>
      <w:pPr>
        <w:pStyle w:val="FirstParagraph"/>
      </w:pPr>
      <w:r>
        <w:t xml:space="preserve">A central theme of this document is the pursuit of educational equity in</w:t>
      </w:r>
      <w:r>
        <w:t xml:space="preserve"> </w:t>
      </w:r>
      <w:r>
        <w:rPr>
          <w:bCs/>
          <w:b/>
        </w:rPr>
        <w:t xml:space="preserve">Senegal Dakar</w:t>
      </w:r>
      <w:r>
        <w:t xml:space="preserve">. Secondary educators play a vital role in addressing disparities related to gender, socio-economic status, and regional representation. For instance, female students in Dakar often face systemic barriers to academic advancement despite their high performance levels. Similarly, marginalized communities within the city—such as those living in informal settlements—lack access to quality secondary schools. This section analyzes how</w:t>
      </w:r>
      <w:r>
        <w:t xml:space="preserve"> </w:t>
      </w:r>
      <w:r>
        <w:rPr>
          <w:iCs/>
          <w:i/>
        </w:rPr>
        <w:t xml:space="preserve">Teacher Secondary</w:t>
      </w:r>
      <w:r>
        <w:t xml:space="preserve"> </w:t>
      </w:r>
      <w:r>
        <w:t xml:space="preserve">contribute to equity efforts, including through mentorship programs and culturally responsive teaching practices.</w:t>
      </w:r>
    </w:p>
    <w:bookmarkEnd w:id="25"/>
    <w:bookmarkStart w:id="26" w:name="Xc0ce3aad3b4eac21d8cef5acb0acf377cb238ff"/>
    <w:p>
      <w:pPr>
        <w:pStyle w:val="Heading2"/>
      </w:pPr>
      <w:r>
        <w:t xml:space="preserve">Evaluation of Teacher Performance and Professional Development</w:t>
      </w:r>
    </w:p>
    <w:p>
      <w:pPr>
        <w:pStyle w:val="FirstParagraph"/>
      </w:pPr>
      <w:r>
        <w:t xml:space="preserve">In recent years, there has been growing interest in assessing the performance of</w:t>
      </w:r>
      <w:r>
        <w:t xml:space="preserve"> </w:t>
      </w:r>
      <w:r>
        <w:rPr>
          <w:bCs/>
          <w:b/>
        </w:rPr>
        <w:t xml:space="preserve">Teacher Secondary</w:t>
      </w:r>
      <w:r>
        <w:t xml:space="preserve"> </w:t>
      </w:r>
      <w:r>
        <w:t xml:space="preserve">in Dakar. The use of standardized testing for students, while controversial, provides data on teacher effectiveness. However, such metrics often fail to capture the qualitative aspects of teaching—such as creativity or classroom management skills. This document proposes a holistic framework for evaluating secondary educators that incorporates both quantitative and qualitative measures, emphasizing the need for continuous professional development tailored to Dakar’s unique educational context.</w:t>
      </w:r>
    </w:p>
    <w:bookmarkEnd w:id="26"/>
    <w:bookmarkStart w:id="27" w:name="recommendations-for-improvement"/>
    <w:p>
      <w:pPr>
        <w:pStyle w:val="Heading2"/>
      </w:pPr>
      <w:r>
        <w:t xml:space="preserve">Recommendations for Improvement</w:t>
      </w:r>
    </w:p>
    <w:p>
      <w:pPr>
        <w:pStyle w:val="FirstParagraph"/>
      </w:pPr>
      <w:r>
        <w:t xml:space="preserve">To strengthen the capacity of</w:t>
      </w:r>
      <w:r>
        <w:t xml:space="preserve"> </w:t>
      </w:r>
      <w:r>
        <w:rPr>
          <w:iCs/>
          <w:i/>
        </w:rPr>
        <w:t xml:space="preserve">Teacher Secondary</w:t>
      </w:r>
      <w:r>
        <w:t xml:space="preserve"> </w:t>
      </w:r>
      <w:r>
        <w:t xml:space="preserve">in</w:t>
      </w:r>
      <w:r>
        <w:t xml:space="preserve"> </w:t>
      </w:r>
      <w:r>
        <w:rPr>
          <w:bCs/>
          <w:b/>
        </w:rPr>
        <w:t xml:space="preserve">Senegal Dakar</w:t>
      </w:r>
      <w:r>
        <w:t xml:space="preserve">, this study recommends several actionable steps: (1) increasing investment in teacher training programs with a focus on modern pedagogy and technology integration; (2) improving infrastructure and resource allocation to reduce classroom overcrowding; (3) fostering collaboration between local governments, educators, and international stakeholders to address systemic inequities. Additionally, policies should prioritize the mental health and well-being of secondary teachers, who often operate under intense pressure.</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Teacher Secondary</w:t>
      </w:r>
      <w:r>
        <w:t xml:space="preserve"> </w:t>
      </w:r>
      <w:r>
        <w:t xml:space="preserve">in</w:t>
      </w:r>
      <w:r>
        <w:t xml:space="preserve"> </w:t>
      </w:r>
      <w:r>
        <w:rPr>
          <w:iCs/>
          <w:i/>
        </w:rPr>
        <w:t xml:space="preserve">Dakar</w:t>
      </w:r>
      <w:r>
        <w:t xml:space="preserve">, Senegal, is undeniably central to the nation’s educational trajectory. While challenges such as resource limitations and systemic inequities persist, the dedication of secondary educators continues to drive progress. By addressing these issues through targeted policies and collaborative efforts,</w:t>
      </w:r>
      <w:r>
        <w:t xml:space="preserve"> </w:t>
      </w:r>
      <w:r>
        <w:rPr>
          <w:bCs/>
          <w:b/>
        </w:rPr>
        <w:t xml:space="preserve">Senegal Dakar</w:t>
      </w:r>
      <w:r>
        <w:t xml:space="preserve"> </w:t>
      </w:r>
      <w:r>
        <w:t xml:space="preserve">can emerge as a model for secondary education in West Africa. This abstract academic document underscores the urgency of investing in</w:t>
      </w:r>
      <w:r>
        <w:t xml:space="preserve"> </w:t>
      </w:r>
      <w:r>
        <w:rPr>
          <w:iCs/>
          <w:i/>
        </w:rPr>
        <w:t xml:space="preserve">Teacher Secondary</w:t>
      </w:r>
      <w:r>
        <w:t xml:space="preserve"> </w:t>
      </w:r>
      <w:r>
        <w:t xml:space="preserve">not only as individuals but as catalysts for broader societal transformation.</w:t>
      </w:r>
    </w:p>
    <w:p>
      <w:pPr>
        <w:pStyle w:val="BodyText"/>
      </w:pPr>
      <w:r>
        <w:t xml:space="preserve">Keywords: Teacher Secondary, Senegal Dakar, Educational Equity, Pedagogical Challenges,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Senegal Dakar</dc:title>
  <dc:creator/>
  <dc:language>en</dc:language>
  <cp:keywords/>
  <dcterms:created xsi:type="dcterms:W3CDTF">2026-07-22T16:33:43Z</dcterms:created>
  <dcterms:modified xsi:type="dcterms:W3CDTF">2026-07-22T16:33:43Z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