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0" w:name="X7e75e0bc7d74b0568413c52ca477197198e86ac"/>
    <w:p>
      <w:pPr>
        <w:pStyle w:val="Heading1"/>
      </w:pPr>
      <w:r>
        <w:t xml:space="preserve">Abstract Academic Document: The Role of Teacher Secondary in South Africa, Cape Town</w:t>
      </w:r>
    </w:p>
    <w:p>
      <w:pPr>
        <w:pStyle w:val="FirstParagraph"/>
      </w:pPr>
      <w:r>
        <w:rPr>
          <w:bCs/>
          <w:b/>
        </w:rPr>
        <w:t xml:space="preserve">Context and Significance:</w:t>
      </w:r>
      <w:r>
        <w:t xml:space="preserve"> </w:t>
      </w:r>
      <w:r>
        <w:t xml:space="preserve">In the contemporary educational landscape of South Africa, particularly within the vibrant and diverse city of Cape Town, the role of secondary teachers remains pivotal in shaping not only individual futures but also societal progress. As a major urban hub with a rich cultural tapestry, Cape Town presents unique challenges and opportunities for educators. The South African Department of Basic Education (DBE) emphasizes the critical importance of secondary education as a foundation for national development, yet disparities in resource allocation, teacher training, and socio-economic equity persist. This document explores the multifaceted responsibilities of</w:t>
      </w:r>
      <w:r>
        <w:t xml:space="preserve"> </w:t>
      </w:r>
      <w:r>
        <w:rPr>
          <w:bCs/>
          <w:b/>
        </w:rPr>
        <w:t xml:space="preserve">Teacher Secondary</w:t>
      </w:r>
      <w:r>
        <w:t xml:space="preserve"> </w:t>
      </w:r>
      <w:r>
        <w:t xml:space="preserve">within Cape Town’s context, highlighting their contributions to academic excellence, inclusive education, and community engagement while addressing systemic barriers they encounter.</w:t>
      </w:r>
    </w:p>
    <w:p>
      <w:pPr>
        <w:pStyle w:val="BodyText"/>
      </w:pPr>
      <w:r>
        <w:rPr>
          <w:bCs/>
          <w:b/>
        </w:rPr>
        <w:t xml:space="preserve">Educational Landscape in Cape Town:</w:t>
      </w:r>
      <w:r>
        <w:t xml:space="preserve"> </w:t>
      </w:r>
      <w:r>
        <w:t xml:space="preserve">South Africa’s post-apartheid educational reforms have aimed to redress historical inequities through policies such as the National Development Plan (NDP) 2030. In Cape Town, a city marked by stark socioeconomic divides and linguistic diversity, secondary schools serve as microcosms of these challenges. The Department of Education in Western Cape Province has prioritized improving access to quality education through initiatives like the</w:t>
      </w:r>
      <w:r>
        <w:t xml:space="preserve"> </w:t>
      </w:r>
      <w:r>
        <w:rPr>
          <w:iCs/>
          <w:i/>
        </w:rPr>
        <w:t xml:space="preserve">Improving Teacher Quality in the Western Cape</w:t>
      </w:r>
      <w:r>
        <w:t xml:space="preserve"> </w:t>
      </w:r>
      <w:r>
        <w:t xml:space="preserve">program. However,</w:t>
      </w:r>
      <w:r>
        <w:t xml:space="preserve"> </w:t>
      </w:r>
      <w:r>
        <w:rPr>
          <w:bCs/>
          <w:b/>
        </w:rPr>
        <w:t xml:space="preserve">Teacher Secondary</w:t>
      </w:r>
      <w:r>
        <w:t xml:space="preserve"> </w:t>
      </w:r>
      <w:r>
        <w:t xml:space="preserve">in this region often grapple with overcrowded classrooms, outdated teaching materials, and a lack of infrastructure. Additionally, the need to address multilingualism—where students speak languages ranging from Afrikaans to Xhosa—requires educators to adopt culturally responsive pedagogies. This diversity necessitates</w:t>
      </w:r>
      <w:r>
        <w:t xml:space="preserve"> </w:t>
      </w:r>
      <w:r>
        <w:rPr>
          <w:bCs/>
          <w:b/>
        </w:rPr>
        <w:t xml:space="preserve">Teacher Secondary</w:t>
      </w:r>
      <w:r>
        <w:t xml:space="preserve"> </w:t>
      </w:r>
      <w:r>
        <w:t xml:space="preserve">who are not only academically proficient but also socially aware and adaptable.</w:t>
      </w:r>
    </w:p>
    <w:p>
      <w:pPr>
        <w:pStyle w:val="BodyText"/>
      </w:pPr>
      <w:r>
        <w:rPr>
          <w:bCs/>
          <w:b/>
        </w:rPr>
        <w:t xml:space="preserve">Challenges Faced by Teacher Secondary:</w:t>
      </w:r>
      <w:r>
        <w:t xml:space="preserve"> </w:t>
      </w:r>
      <w:r>
        <w:t xml:space="preserve">Despite their dedication,</w:t>
      </w:r>
      <w:r>
        <w:t xml:space="preserve"> </w:t>
      </w:r>
      <w:r>
        <w:rPr>
          <w:bCs/>
          <w:b/>
        </w:rPr>
        <w:t xml:space="preserve">Teacher Secondary</w:t>
      </w:r>
      <w:r>
        <w:t xml:space="preserve"> </w:t>
      </w:r>
      <w:r>
        <w:t xml:space="preserve">in Cape Town face significant obstacles that hinder their effectiveness. One of the most pressing issues is the shortage of qualified teachers, exacerbated by high attrition rates due to inadequate support systems and low remuneration. A 2021 report by the Human Sciences Research Council (HSRC) noted that nearly 30% of schools in underserved areas rely on untrained or under-qualified educators. Furthermore, the digital divide post-pandemic has left many teachers unprepared to integrate technology into their pedagogy, limiting opportunities for interactive learning. Socio-economic factors also play a role; students from disadvantaged backgrounds often lack access to extracurricular resources or tutoring, placing additional pressure on</w:t>
      </w:r>
      <w:r>
        <w:t xml:space="preserve"> </w:t>
      </w:r>
      <w:r>
        <w:rPr>
          <w:bCs/>
          <w:b/>
        </w:rPr>
        <w:t xml:space="preserve">Teacher Secondary</w:t>
      </w:r>
      <w:r>
        <w:t xml:space="preserve"> </w:t>
      </w:r>
      <w:r>
        <w:t xml:space="preserve">to address gaps in foundational skills.</w:t>
      </w:r>
    </w:p>
    <w:p>
      <w:pPr>
        <w:pStyle w:val="BodyText"/>
      </w:pPr>
      <w:r>
        <w:rPr>
          <w:bCs/>
          <w:b/>
        </w:rPr>
        <w:t xml:space="preserve">Curriculum Development and Inclusive Education:</w:t>
      </w:r>
      <w:r>
        <w:t xml:space="preserve"> </w:t>
      </w:r>
      <w:r>
        <w:t xml:space="preserve">The role of</w:t>
      </w:r>
      <w:r>
        <w:t xml:space="preserve"> </w:t>
      </w:r>
      <w:r>
        <w:rPr>
          <w:bCs/>
          <w:b/>
        </w:rPr>
        <w:t xml:space="preserve">Teacher Secondary</w:t>
      </w:r>
      <w:r>
        <w:t xml:space="preserve"> </w:t>
      </w:r>
      <w:r>
        <w:t xml:space="preserve">extends beyond classroom instruction to include curriculum development and fostering inclusive environments. In Cape Town, educators are increasingly tasked with aligning their teaching with the National Curriculum Statement (NCS), which emphasizes holistic learning outcomes such as critical thinking, creativity, and life skills. This requires</w:t>
      </w:r>
      <w:r>
        <w:t xml:space="preserve"> </w:t>
      </w:r>
      <w:r>
        <w:rPr>
          <w:bCs/>
          <w:b/>
        </w:rPr>
        <w:t xml:space="preserve">Teacher Secondary</w:t>
      </w:r>
      <w:r>
        <w:t xml:space="preserve"> </w:t>
      </w:r>
      <w:r>
        <w:t xml:space="preserve">to innovate in their methods, incorporating project-based learning and community-based projects that reflect local realities. For instance, schools in townships have implemented initiatives where students engage with environmental conservation or heritage preservation, guided by</w:t>
      </w:r>
      <w:r>
        <w:t xml:space="preserve"> </w:t>
      </w:r>
      <w:r>
        <w:rPr>
          <w:bCs/>
          <w:b/>
        </w:rPr>
        <w:t xml:space="preserve">Teacher Secondary</w:t>
      </w:r>
      <w:r>
        <w:t xml:space="preserve"> </w:t>
      </w:r>
      <w:r>
        <w:t xml:space="preserve">who act as facilitators rather than traditional lecturers. Inclusive education is another cornerstone of their work; addressing barriers for learners with disabilities or those from marginalized communities demands specialized training and resources that are not always available.</w:t>
      </w:r>
    </w:p>
    <w:p>
      <w:pPr>
        <w:pStyle w:val="BodyText"/>
      </w:pPr>
      <w:r>
        <w:rPr>
          <w:bCs/>
          <w:b/>
        </w:rPr>
        <w:t xml:space="preserve">Professional Development and Support Systems:</w:t>
      </w:r>
      <w:r>
        <w:t xml:space="preserve"> </w:t>
      </w:r>
      <w:r>
        <w:t xml:space="preserve">Recognizing these challenges, the Western Cape Government has launched programs to upskill</w:t>
      </w:r>
      <w:r>
        <w:t xml:space="preserve"> </w:t>
      </w:r>
      <w:r>
        <w:rPr>
          <w:bCs/>
          <w:b/>
        </w:rPr>
        <w:t xml:space="preserve">Teacher Secondary</w:t>
      </w:r>
      <w:r>
        <w:t xml:space="preserve">, such as the</w:t>
      </w:r>
      <w:r>
        <w:t xml:space="preserve"> </w:t>
      </w:r>
      <w:r>
        <w:rPr>
          <w:iCs/>
          <w:i/>
        </w:rPr>
        <w:t xml:space="preserve">Educator Induction Program</w:t>
      </w:r>
      <w:r>
        <w:t xml:space="preserve">, which provides mentorship and ongoing professional development. Partnerships with universities like the University of Cape Town (UCT) and Stellenbosch University have also led to workshops on trauma-informed teaching, classroom management, and digital literacy. However, access to these programs remains uneven, with rural schools often excluded from such initiatives. Additionally, mental health support for teachers is a growing concern; a 2023 study by the South African Institute of Race Relations (SAIRR) found that 65% of educators in Cape Town reported high levels of stress due to workload and societal expectations.</w:t>
      </w:r>
    </w:p>
    <w:p>
      <w:pPr>
        <w:pStyle w:val="BodyText"/>
      </w:pPr>
      <w:r>
        <w:rPr>
          <w:bCs/>
          <w:b/>
        </w:rPr>
        <w:t xml:space="preserve">Technological Integration and Innovation:</w:t>
      </w:r>
      <w:r>
        <w:t xml:space="preserve"> </w:t>
      </w:r>
      <w:r>
        <w:t xml:space="preserve">The integration of technology into secondary education has become a focal point for</w:t>
      </w:r>
      <w:r>
        <w:t xml:space="preserve"> </w:t>
      </w:r>
      <w:r>
        <w:rPr>
          <w:bCs/>
          <w:b/>
        </w:rPr>
        <w:t xml:space="preserve">Teacher Secondary</w:t>
      </w:r>
      <w:r>
        <w:t xml:space="preserve"> </w:t>
      </w:r>
      <w:r>
        <w:t xml:space="preserve">in Cape Town. While some schools have adopted blended learning models using platforms like Moodle or Google Classroom, others struggle with limited internet connectivity and outdated devices. Initiatives such as the</w:t>
      </w:r>
      <w:r>
        <w:t xml:space="preserve"> </w:t>
      </w:r>
      <w:r>
        <w:rPr>
          <w:iCs/>
          <w:i/>
        </w:rPr>
        <w:t xml:space="preserve">Digital Learning Lab</w:t>
      </w:r>
      <w:r>
        <w:t xml:space="preserve">, supported by NGOs and corporate sponsors, aim to bridge this gap by providing low-cost tablets and training for teachers. However, effective implementation requires not only infrastructure but also pedagogical training; many</w:t>
      </w:r>
      <w:r>
        <w:t xml:space="preserve"> </w:t>
      </w:r>
      <w:r>
        <w:rPr>
          <w:bCs/>
          <w:b/>
        </w:rPr>
        <w:t xml:space="preserve">Teacher Secondary</w:t>
      </w:r>
      <w:r>
        <w:t xml:space="preserve"> </w:t>
      </w:r>
      <w:r>
        <w:t xml:space="preserve">remain hesitant to adopt new technologies without clear guidelines on their application in the curriculum.</w:t>
      </w:r>
    </w:p>
    <w:p>
      <w:pPr>
        <w:pStyle w:val="BodyText"/>
      </w:pPr>
      <w:r>
        <w:rPr>
          <w:bCs/>
          <w:b/>
        </w:rPr>
        <w:t xml:space="preserve">Community Engagement and Advocacy:</w:t>
      </w:r>
      <w:r>
        <w:t xml:space="preserve"> </w:t>
      </w:r>
      <w:r>
        <w:rPr>
          <w:bCs/>
          <w:b/>
        </w:rPr>
        <w:t xml:space="preserve">Teacher Secondary</w:t>
      </w:r>
      <w:r>
        <w:t xml:space="preserve"> </w:t>
      </w:r>
      <w:r>
        <w:t xml:space="preserve">in Cape Town play a vital role as community advocates, bridging gaps between schools, families, and local organizations. Programs such as the</w:t>
      </w:r>
      <w:r>
        <w:t xml:space="preserve"> </w:t>
      </w:r>
      <w:r>
        <w:rPr>
          <w:iCs/>
          <w:i/>
        </w:rPr>
        <w:t xml:space="preserve">Cape Town Education Trust</w:t>
      </w:r>
      <w:r>
        <w:t xml:space="preserve"> </w:t>
      </w:r>
      <w:r>
        <w:t xml:space="preserve">involve teachers in after-school tutoring and parent-teacher dialogues to address issues like absenteeism and teenage pregnancy. These educators also collaborate with NGOs on initiatives like the</w:t>
      </w:r>
      <w:r>
        <w:t xml:space="preserve"> </w:t>
      </w:r>
      <w:r>
        <w:rPr>
          <w:iCs/>
          <w:i/>
        </w:rPr>
        <w:t xml:space="preserve">Girls in STEM</w:t>
      </w:r>
      <w:r>
        <w:t xml:space="preserve"> </w:t>
      </w:r>
      <w:r>
        <w:t xml:space="preserve">project, which aims to inspire female students to pursue careers in science and technology. By engaging with the community,</w:t>
      </w:r>
      <w:r>
        <w:t xml:space="preserve"> </w:t>
      </w:r>
      <w:r>
        <w:rPr>
          <w:bCs/>
          <w:b/>
        </w:rPr>
        <w:t xml:space="preserve">Teacher Secondary</w:t>
      </w:r>
      <w:r>
        <w:t xml:space="preserve"> </w:t>
      </w:r>
      <w:r>
        <w:t xml:space="preserve">contribute to fostering a culture of lifelong learning and social responsibility.</w:t>
      </w:r>
    </w:p>
    <w:p>
      <w:pPr>
        <w:pStyle w:val="BodyText"/>
      </w:pPr>
      <w:r>
        <w:rPr>
          <w:bCs/>
          <w:b/>
        </w:rPr>
        <w:t xml:space="preserve">Sustainable Solutions and Future Directions:</w:t>
      </w:r>
      <w:r>
        <w:t xml:space="preserve"> </w:t>
      </w:r>
      <w:r>
        <w:t xml:space="preserve">To ensure that</w:t>
      </w:r>
      <w:r>
        <w:t xml:space="preserve"> </w:t>
      </w:r>
      <w:r>
        <w:rPr>
          <w:bCs/>
          <w:b/>
        </w:rPr>
        <w:t xml:space="preserve">Teacher Secondary</w:t>
      </w:r>
      <w:r>
        <w:t xml:space="preserve"> </w:t>
      </w:r>
      <w:r>
        <w:t xml:space="preserve">can thrive in Cape Town’s dynamic educational environment, sustained investment in teacher training, resource allocation, and mental health support is essential. The DBE must prioritize equitable distribution of funding to underprivileged schools, while universities and NGOs should expand their capacity-building programs. Additionally, creating platforms for teachers to share best practices—through digital repositories or peer networks—can enhance professional growth. Policymakers must also address systemic issues like teacher retention and workload management to prevent burnout.</w:t>
      </w:r>
    </w:p>
    <w:p>
      <w:pPr>
        <w:pStyle w:val="BodyText"/>
      </w:pPr>
      <w:r>
        <w:rPr>
          <w:bCs/>
          <w:b/>
        </w:rPr>
        <w:t xml:space="preserve">Conclusion:</w:t>
      </w:r>
      <w:r>
        <w:t xml:space="preserve"> </w:t>
      </w:r>
      <w:r>
        <w:t xml:space="preserve">The</w:t>
      </w:r>
      <w:r>
        <w:t xml:space="preserve"> </w:t>
      </w:r>
      <w:r>
        <w:rPr>
          <w:bCs/>
          <w:b/>
        </w:rPr>
        <w:t xml:space="preserve">Teacher Secondary</w:t>
      </w:r>
      <w:r>
        <w:t xml:space="preserve"> </w:t>
      </w:r>
      <w:r>
        <w:t xml:space="preserve">in South Africa’s Cape Town are at the forefront of a transformative educational journey, striving to overcome challenges while fostering resilience and innovation. Their role is not only academic but also deeply social, requiring them to navigate complex cultural and economic landscapes. As Cape Town continues to evolve as a global city, the commitment of</w:t>
      </w:r>
      <w:r>
        <w:t xml:space="preserve"> </w:t>
      </w:r>
      <w:r>
        <w:rPr>
          <w:bCs/>
          <w:b/>
        </w:rPr>
        <w:t xml:space="preserve">Teacher Secondary</w:t>
      </w:r>
      <w:r>
        <w:t xml:space="preserve"> </w:t>
      </w:r>
      <w:r>
        <w:t xml:space="preserve">will remain central to achieving equitable access to quality education—a cornerstone of South Africa’s vision for the future.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South Africa Cape Town</dc:title>
  <dc:creator/>
  <dc:language>en</dc:language>
  <cp:keywords/>
  <dcterms:created xsi:type="dcterms:W3CDTF">2026-07-23T14:40:24Z</dcterms:created>
  <dcterms:modified xsi:type="dcterms:W3CDTF">2026-07-23T14:40:24Z</dcterms:modified>
</cp:coreProperties>
</file>

<file path=docProps/custom.xml><?xml version="1.0" encoding="utf-8"?>
<Properties xmlns="http://schemas.openxmlformats.org/officeDocument/2006/custom-properties" xmlns:vt="http://schemas.openxmlformats.org/officeDocument/2006/docPropsVTypes"/>
</file>