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4" w:name="X243f54d2a8f6000de030bc0c0f1678c6354584a"/>
    <w:p>
      <w:pPr>
        <w:pStyle w:val="Heading1"/>
      </w:pPr>
      <w:r>
        <w:t xml:space="preserve">Abstract Academic Document: The Role and Challenges of Teacher Secondary in Sri Lanka Colombo</w:t>
      </w:r>
    </w:p>
    <w:p>
      <w:pPr>
        <w:pStyle w:val="FirstParagraph"/>
      </w:pPr>
      <w:r>
        <w:t xml:space="preserve">This academic abstract explores the critical role, challenges, and opportunities faced by secondary school teachers (referred to as</w:t>
      </w:r>
      <w:r>
        <w:t xml:space="preserve"> </w:t>
      </w:r>
      <w:r>
        <w:rPr>
          <w:bCs/>
          <w:b/>
        </w:rPr>
        <w:t xml:space="preserve">Teacher Secondary</w:t>
      </w:r>
      <w:r>
        <w:t xml:space="preserve">) in Sri Lanka’s capital city of Colombo. As a hub for education, culture, and innovation, Colombo presents unique dynamics that shape the pedagogical practices and professional development of educators in the secondary education sector. The document analyzes the socio-cultural context of secondary schooling in Sri Lanka Colombo, emphasizing how</w:t>
      </w:r>
      <w:r>
        <w:t xml:space="preserve"> </w:t>
      </w:r>
      <w:r>
        <w:rPr>
          <w:bCs/>
          <w:b/>
        </w:rPr>
        <w:t xml:space="preserve">Teacher Secondary</w:t>
      </w:r>
      <w:r>
        <w:t xml:space="preserve"> </w:t>
      </w:r>
      <w:r>
        <w:t xml:space="preserve">professionals contribute to shaping students’ academic and personal growth while navigating systemic constraints.</w:t>
      </w:r>
    </w:p>
    <w:bookmarkStart w:id="20" w:name="X11ee8a0436470100bd9598c5b16ed047636e361"/>
    <w:p>
      <w:pPr>
        <w:pStyle w:val="Heading2"/>
      </w:pPr>
      <w:r>
        <w:t xml:space="preserve">The Significance of Teacher Secondary in Colombo’s Educational Landscape</w:t>
      </w:r>
    </w:p>
    <w:p>
      <w:pPr>
        <w:pStyle w:val="FirstParagraph"/>
      </w:pPr>
      <w:r>
        <w:t xml:space="preserve">Sri Lanka’s education system is renowned for its structured curriculum and emphasis on meritocracy, with secondary education serving as a pivotal phase for students preparing for higher studies or vocational paths. In Colombo, the capital city, secondary schools are characterized by a diverse student population comprising both urban and rural migrants, as well as varying socio-economic backgrounds.</w:t>
      </w:r>
      <w:r>
        <w:t xml:space="preserve"> </w:t>
      </w:r>
      <w:r>
        <w:rPr>
          <w:bCs/>
          <w:b/>
        </w:rPr>
        <w:t xml:space="preserve">Teacher Secondary</w:t>
      </w:r>
      <w:r>
        <w:t xml:space="preserve"> </w:t>
      </w:r>
      <w:r>
        <w:t xml:space="preserve">professionals in this region play a dual role: not only do they deliver academic content aligned with the national curriculum (such as those set by the Department of Examinations), but they also act as mentors guiding students through formative years marked by identity formation and career exploration.</w:t>
      </w:r>
    </w:p>
    <w:p>
      <w:pPr>
        <w:pStyle w:val="BodyText"/>
      </w:pPr>
      <w:r>
        <w:t xml:space="preserve">The importance of</w:t>
      </w:r>
      <w:r>
        <w:t xml:space="preserve"> </w:t>
      </w:r>
      <w:r>
        <w:rPr>
          <w:bCs/>
          <w:b/>
        </w:rPr>
        <w:t xml:space="preserve">Teacher Secondary</w:t>
      </w:r>
      <w:r>
        <w:t xml:space="preserve"> </w:t>
      </w:r>
      <w:r>
        <w:t xml:space="preserve">is amplified in Colombo due to its status as a center for higher education institutions. Schools here often serve as feeder institutions for universities, necessitating teachers to balance rigorous academic instruction with the development of critical thinking and research skills. Furthermore, Colombo’s exposure to global trends through media, technology, and multicultural interactions demands that</w:t>
      </w:r>
      <w:r>
        <w:t xml:space="preserve"> </w:t>
      </w:r>
      <w:r>
        <w:rPr>
          <w:bCs/>
          <w:b/>
        </w:rPr>
        <w:t xml:space="preserve">Teacher Secondary</w:t>
      </w:r>
      <w:r>
        <w:t xml:space="preserve"> </w:t>
      </w:r>
      <w:r>
        <w:t xml:space="preserve">remain adaptable and culturally responsive in their teaching methodologies.</w:t>
      </w:r>
    </w:p>
    <w:bookmarkEnd w:id="20"/>
    <w:bookmarkStart w:id="21" w:name="X03fce7633cc25bc737e978faa8fd45c815837cb"/>
    <w:p>
      <w:pPr>
        <w:pStyle w:val="Heading2"/>
      </w:pPr>
      <w:r>
        <w:t xml:space="preserve">Challenges Facing Teacher Secondary in Sri Lanka Colombo</w:t>
      </w:r>
    </w:p>
    <w:p>
      <w:pPr>
        <w:pStyle w:val="FirstParagraph"/>
      </w:pPr>
      <w:r>
        <w:t xml:space="preserve">Despite their vital contributions,</w:t>
      </w:r>
      <w:r>
        <w:t xml:space="preserve"> </w:t>
      </w:r>
      <w:r>
        <w:rPr>
          <w:bCs/>
          <w:b/>
        </w:rPr>
        <w:t xml:space="preserve">Teacher Secondary</w:t>
      </w:r>
      <w:r>
        <w:t xml:space="preserve"> </w:t>
      </w:r>
      <w:r>
        <w:t xml:space="preserve">educators in Sri Lanka Colombo confront numerous challenges. One prominent issue is the pressure to meet high academic standards while catering to a diverse student population. The national examinations (such as the Advanced Level Examinations) often prioritize rote learning over conceptual understanding, leading to a curriculum that may not fully prepare students for higher education or modern workforce demands.</w:t>
      </w:r>
    </w:p>
    <w:p>
      <w:pPr>
        <w:pStyle w:val="BodyText"/>
      </w:pPr>
      <w:r>
        <w:t xml:space="preserve">Resource limitations further complicate matters. Many secondary schools in Colombo, particularly those in lower-income neighborhoods, lack updated infrastructure, technology tools (like digital classrooms), and adequate teaching materials. This disparity creates an uneven playing field for</w:t>
      </w:r>
      <w:r>
        <w:t xml:space="preserve"> </w:t>
      </w:r>
      <w:r>
        <w:rPr>
          <w:bCs/>
          <w:b/>
        </w:rPr>
        <w:t xml:space="preserve">Teacher Secondary</w:t>
      </w:r>
      <w:r>
        <w:t xml:space="preserve">, who must innovate to deliver quality education despite these constraints.</w:t>
      </w:r>
    </w:p>
    <w:p>
      <w:pPr>
        <w:pStyle w:val="BodyText"/>
      </w:pPr>
      <w:r>
        <w:t xml:space="preserve">Socio-cultural factors also influence the work of</w:t>
      </w:r>
      <w:r>
        <w:t xml:space="preserve"> </w:t>
      </w:r>
      <w:r>
        <w:rPr>
          <w:bCs/>
          <w:b/>
        </w:rPr>
        <w:t xml:space="preserve">Teacher Secondary</w:t>
      </w:r>
      <w:r>
        <w:t xml:space="preserve">. In Colombo, where English is widely used alongside Sinhala and Tamil, language barriers can hinder effective communication between teachers and students from non-English-speaking backgrounds. Additionally, the pressure to conform to traditional educational norms often clashes with modern pedagogical approaches advocating for inclusivity and student-centered learning.</w:t>
      </w:r>
    </w:p>
    <w:p>
      <w:pPr>
        <w:pStyle w:val="BodyText"/>
      </w:pPr>
      <w:r>
        <w:t xml:space="preserve">Professional development opportunities are another area of concern. While Sri Lanka’s Ministry of Education has initiated teacher training programs, many</w:t>
      </w:r>
      <w:r>
        <w:t xml:space="preserve"> </w:t>
      </w:r>
      <w:r>
        <w:rPr>
          <w:bCs/>
          <w:b/>
        </w:rPr>
        <w:t xml:space="preserve">Teacher Secondary</w:t>
      </w:r>
      <w:r>
        <w:t xml:space="preserve"> </w:t>
      </w:r>
      <w:r>
        <w:t xml:space="preserve">in Colombo report insufficient support for continuous professional growth. This gap is particularly evident in areas such as integrating technology into teaching, addressing mental health issues among students, and employing inclusive education strategies for neurodiverse learners.</w:t>
      </w:r>
    </w:p>
    <w:bookmarkEnd w:id="21"/>
    <w:bookmarkStart w:id="22" w:name="X49f62928673f4097515642cf9039799e51fb4ad"/>
    <w:p>
      <w:pPr>
        <w:pStyle w:val="Heading2"/>
      </w:pPr>
      <w:r>
        <w:t xml:space="preserve">Opportunities and Recommendations for Teacher Secondary in Colombo</w:t>
      </w:r>
    </w:p>
    <w:p>
      <w:pPr>
        <w:pStyle w:val="FirstParagraph"/>
      </w:pPr>
      <w:r>
        <w:t xml:space="preserve">Despite these challenges, Colombo offers unique opportunities to enhance the role of</w:t>
      </w:r>
      <w:r>
        <w:t xml:space="preserve"> </w:t>
      </w:r>
      <w:r>
        <w:rPr>
          <w:bCs/>
          <w:b/>
        </w:rPr>
        <w:t xml:space="preserve">Teacher Secondary</w:t>
      </w:r>
      <w:r>
        <w:t xml:space="preserve">. The city’s access to universities, research institutions, and NGOs creates potential for collaboration between educators and experts in pedagogy. For instance, partnerships with local universities could provide</w:t>
      </w:r>
      <w:r>
        <w:t xml:space="preserve"> </w:t>
      </w:r>
      <w:r>
        <w:rPr>
          <w:bCs/>
          <w:b/>
        </w:rPr>
        <w:t xml:space="preserve">Teacher Secondary</w:t>
      </w:r>
      <w:r>
        <w:t xml:space="preserve"> </w:t>
      </w:r>
      <w:r>
        <w:t xml:space="preserve">with platforms for advanced training in subjects like STEM (Science, Technology, Engineering, and Mathematics) or digital literacy.</w:t>
      </w:r>
    </w:p>
    <w:p>
      <w:pPr>
        <w:pStyle w:val="BodyText"/>
      </w:pPr>
      <w:r>
        <w:t xml:space="preserve">The government of Sri Lanka has emphasized the need to modernize education through policies such as the National Education Plan. For</w:t>
      </w:r>
      <w:r>
        <w:t xml:space="preserve"> </w:t>
      </w:r>
      <w:r>
        <w:rPr>
          <w:bCs/>
          <w:b/>
        </w:rPr>
        <w:t xml:space="preserve">Teacher Secondary</w:t>
      </w:r>
      <w:r>
        <w:t xml:space="preserve">, this presents an opportunity to advocate for curriculum reforms that align with global standards while respecting cultural contexts. In Colombo, where exposure to international influences is high, educators can also explore cross-cultural teaching methodologies and multilingual approaches to bridge language gaps among students.</w:t>
      </w:r>
    </w:p>
    <w:p>
      <w:pPr>
        <w:pStyle w:val="BodyText"/>
      </w:pPr>
      <w:r>
        <w:t xml:space="preserve">Moreover, the increasing adoption of technology in education offers</w:t>
      </w:r>
      <w:r>
        <w:t xml:space="preserve"> </w:t>
      </w:r>
      <w:r>
        <w:rPr>
          <w:bCs/>
          <w:b/>
        </w:rPr>
        <w:t xml:space="preserve">Teacher Secondary</w:t>
      </w:r>
      <w:r>
        <w:t xml:space="preserve"> </w:t>
      </w:r>
      <w:r>
        <w:t xml:space="preserve">in Colombo the chance to integrate digital tools such as smart boards, online learning platforms (e.g., MOOCs), and AI-driven personalized learning systems. However, this requires investment in both infrastructure and teacher training programs focused on digital pedagogy.</w:t>
      </w:r>
    </w:p>
    <w:p>
      <w:pPr>
        <w:pStyle w:val="BodyText"/>
      </w:pPr>
      <w:r>
        <w:t xml:space="preserve">To support</w:t>
      </w:r>
      <w:r>
        <w:t xml:space="preserve"> </w:t>
      </w:r>
      <w:r>
        <w:rPr>
          <w:bCs/>
          <w:b/>
        </w:rPr>
        <w:t xml:space="preserve">Teacher Secondary</w:t>
      </w:r>
      <w:r>
        <w:t xml:space="preserve"> </w:t>
      </w:r>
      <w:r>
        <w:t xml:space="preserve">effectively, the Ministry of Education should prioritize initiatives such as:</w:t>
      </w:r>
    </w:p>
    <w:p>
      <w:pPr>
        <w:numPr>
          <w:ilvl w:val="0"/>
          <w:numId w:val="1001"/>
        </w:numPr>
        <w:pStyle w:val="Compact"/>
      </w:pPr>
      <w:r>
        <w:t xml:space="preserve">Expanding professional development programs tailored to Colombo’s unique educational needs.</w:t>
      </w:r>
    </w:p>
    <w:p>
      <w:pPr>
        <w:numPr>
          <w:ilvl w:val="0"/>
          <w:numId w:val="1001"/>
        </w:numPr>
        <w:pStyle w:val="Compact"/>
      </w:pPr>
      <w:r>
        <w:t xml:space="preserve">Catering to resource disparities through funding for underprivileged schools in urban areas.</w:t>
      </w:r>
    </w:p>
    <w:p>
      <w:pPr>
        <w:numPr>
          <w:ilvl w:val="0"/>
          <w:numId w:val="1001"/>
        </w:numPr>
        <w:pStyle w:val="Compact"/>
      </w:pPr>
      <w:r>
        <w:t xml:space="preserve">Promoting inclusive education policies that address linguistic, cultural, and socio-economic diversity.</w:t>
      </w:r>
    </w:p>
    <w:bookmarkEnd w:id="22"/>
    <w:bookmarkStart w:id="23" w:name="conclusion"/>
    <w:p>
      <w:pPr>
        <w:pStyle w:val="Heading2"/>
      </w:pPr>
      <w:r>
        <w:t xml:space="preserve">Conclusion</w:t>
      </w:r>
    </w:p>
    <w:p>
      <w:pPr>
        <w:pStyle w:val="FirstParagraph"/>
      </w:pPr>
      <w:r>
        <w:t xml:space="preserve">In conclusion, the role of</w:t>
      </w:r>
      <w:r>
        <w:t xml:space="preserve"> </w:t>
      </w:r>
      <w:r>
        <w:rPr>
          <w:bCs/>
          <w:b/>
        </w:rPr>
        <w:t xml:space="preserve">Teacher Secondary</w:t>
      </w:r>
      <w:r>
        <w:t xml:space="preserve"> </w:t>
      </w:r>
      <w:r>
        <w:t xml:space="preserve">in Sri Lanka Colombo is both pivotal and complex. They are not merely instructors but facilitators of holistic development in a rapidly changing world. Addressing their challenges requires systemic support from policymakers, educational institutions, and the community at large. By investing in</w:t>
      </w:r>
      <w:r>
        <w:t xml:space="preserve"> </w:t>
      </w:r>
      <w:r>
        <w:rPr>
          <w:bCs/>
          <w:b/>
        </w:rPr>
        <w:t xml:space="preserve">Teacher Secondary</w:t>
      </w:r>
      <w:r>
        <w:t xml:space="preserve">, Sri Lanka can ensure that Colombo remains a beacon of quality secondary education, capable of producing globally competitive yet culturally rooted graduates.</w:t>
      </w:r>
    </w:p>
    <w:p>
      <w:pPr>
        <w:pStyle w:val="BodyText"/>
      </w:pPr>
      <w:r>
        <w:t xml:space="preserve">This abstract underscores the necessity of recognizing</w:t>
      </w:r>
      <w:r>
        <w:t xml:space="preserve"> </w:t>
      </w:r>
      <w:r>
        <w:rPr>
          <w:bCs/>
          <w:b/>
        </w:rPr>
        <w:t xml:space="preserve">Teacher Secondary</w:t>
      </w:r>
      <w:r>
        <w:t xml:space="preserve"> </w:t>
      </w:r>
      <w:r>
        <w:t xml:space="preserve">as key stakeholders in shaping Sri Lanka’s future. Their success is intrinsically linked to the nation’s educational progress, particularly in dynamic urban centers like Colombo where innovation and tradition intersect.</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Teacher Secondary in Sri Lanka Colombo</dc:title>
  <dc:creator/>
  <dc:language>en</dc:language>
  <cp:keywords/>
  <dcterms:created xsi:type="dcterms:W3CDTF">2026-07-21T00:25:32Z</dcterms:created>
  <dcterms:modified xsi:type="dcterms:W3CDTF">2026-07-21T00:25:32Z</dcterms:modified>
</cp:coreProperties>
</file>

<file path=docProps/custom.xml><?xml version="1.0" encoding="utf-8"?>
<Properties xmlns="http://schemas.openxmlformats.org/officeDocument/2006/custom-properties" xmlns:vt="http://schemas.openxmlformats.org/officeDocument/2006/docPropsVTypes"/>
</file>