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b33d7037ccfa7fe053c7108fe679e0f3a73d23b"/>
    <w:p>
      <w:pPr>
        <w:pStyle w:val="Heading1"/>
      </w:pPr>
      <w:r>
        <w:t xml:space="preserve">Abstract Academic Document: The Role and Challenges of Teacher Secondary in Uganda, Kampala</w:t>
      </w:r>
    </w:p>
    <w:p>
      <w:pPr>
        <w:pStyle w:val="FirstParagraph"/>
      </w:pPr>
      <w:r>
        <w:rPr>
          <w:bCs/>
          <w:b/>
        </w:rPr>
        <w:t xml:space="preserve">Contextual Background:</w:t>
      </w:r>
      <w:r>
        <w:t xml:space="preserve"> </w:t>
      </w:r>
      <w:r>
        <w:t xml:space="preserve">In the context of global educational reform, the role of secondary education as a cornerstone for national development cannot be overstated. This abstract academic document examines the multifaceted responsibilities, challenges, and opportunities faced by</w:t>
      </w:r>
      <w:r>
        <w:t xml:space="preserve"> </w:t>
      </w:r>
      <w:r>
        <w:rPr>
          <w:bCs/>
          <w:b/>
        </w:rPr>
        <w:t xml:space="preserve">Teacher Secondary</w:t>
      </w:r>
      <w:r>
        <w:t xml:space="preserve"> </w:t>
      </w:r>
      <w:r>
        <w:t xml:space="preserve">(secondary school teachers) in</w:t>
      </w:r>
      <w:r>
        <w:t xml:space="preserve"> </w:t>
      </w:r>
      <w:r>
        <w:rPr>
          <w:iCs/>
          <w:i/>
        </w:rPr>
        <w:t xml:space="preserve">Kampala, Uganda</w:t>
      </w:r>
      <w:r>
        <w:t xml:space="preserve">, a region that serves as both a microcosm of the nation’s educational priorities and a hub for innovation in pedagogical practices. The study seeks to highlight how the unique socio-economic landscape of Kampala shapes the experiences and effectiveness of secondary educators, while also addressing systemic barriers that hinder their capacity to deliver quality education.</w:t>
      </w:r>
    </w:p>
    <w:p>
      <w:pPr>
        <w:pStyle w:val="BodyText"/>
      </w:pPr>
      <w:r>
        <w:rPr>
          <w:bCs/>
          <w:b/>
        </w:rPr>
        <w:t xml:space="preserve">Objective:</w:t>
      </w:r>
      <w:r>
        <w:t xml:space="preserve"> </w:t>
      </w:r>
      <w:r>
        <w:t xml:space="preserve">The primary objective of this document is to analyze the critical role of</w:t>
      </w:r>
      <w:r>
        <w:t xml:space="preserve"> </w:t>
      </w:r>
      <w:r>
        <w:rPr>
          <w:bCs/>
          <w:b/>
        </w:rPr>
        <w:t xml:space="preserve">Teacher Secondary</w:t>
      </w:r>
      <w:r>
        <w:t xml:space="preserve"> </w:t>
      </w:r>
      <w:r>
        <w:t xml:space="preserve">in Uganda’s educational framework, with a specific focus on Kampala. By synthesizing existing research, policy documents, and field observations, the study aims to identify key challenges such as inadequate resources, disparities in teacher training quality, and socio-cultural pressures that impact teaching efficacy. Additionally, it explores strategies for improving the professional development of</w:t>
      </w:r>
      <w:r>
        <w:t xml:space="preserve"> </w:t>
      </w:r>
      <w:r>
        <w:rPr>
          <w:bCs/>
          <w:b/>
        </w:rPr>
        <w:t xml:space="preserve">Teacher Secondary</w:t>
      </w:r>
      <w:r>
        <w:t xml:space="preserve"> </w:t>
      </w:r>
      <w:r>
        <w:t xml:space="preserve">to align with Uganda’s national education goals outlined in the National Curriculum Framework (2019) and the Ministry of Education &amp; Sports’ Vision 2040.</w:t>
      </w:r>
    </w:p>
    <w:p>
      <w:pPr>
        <w:pStyle w:val="BodyText"/>
      </w:pPr>
      <w:r>
        <w:rPr>
          <w:bCs/>
          <w:b/>
        </w:rPr>
        <w:t xml:space="preserve">Scope and Methodology:</w:t>
      </w:r>
      <w:r>
        <w:t xml:space="preserve"> </w:t>
      </w:r>
      <w:r>
        <w:t xml:space="preserve">This abstract draws on a mixed-methods approach, combining qualitative data from interviews with secondary teachers in Kampala, quantitative analysis of educational performance metrics, and a review of academic literature. The study spans three key areas: (1) the pedagogical practices of</w:t>
      </w:r>
      <w:r>
        <w:t xml:space="preserve"> </w:t>
      </w:r>
      <w:r>
        <w:rPr>
          <w:bCs/>
          <w:b/>
        </w:rPr>
        <w:t xml:space="preserve">Teacher Secondary</w:t>
      </w:r>
      <w:r>
        <w:t xml:space="preserve">, (2) systemic challenges within Uganda’s secondary education system in Kampala, and (3) policy recommendations to enhance teacher effectiveness. Emphasis is placed on how the urban setting of Kampala—a city with diverse populations, varying levels of economic stability, and a high concentration of private and public schools—shapes the dynamics between teachers, students, and institutions.</w:t>
      </w:r>
    </w:p>
    <w:p>
      <w:pPr>
        <w:pStyle w:val="BodyText"/>
      </w:pPr>
      <w:r>
        <w:rPr>
          <w:bCs/>
          <w:b/>
        </w:rPr>
        <w:t xml:space="preserve">Key Findings:</w:t>
      </w:r>
      <w:r>
        <w:t xml:space="preserve"> </w:t>
      </w:r>
      <w:r>
        <w:t xml:space="preserve">The study reveals that</w:t>
      </w:r>
      <w:r>
        <w:t xml:space="preserve"> </w:t>
      </w:r>
      <w:r>
        <w:rPr>
          <w:bCs/>
          <w:b/>
        </w:rPr>
        <w:t xml:space="preserve">Teacher Secondary</w:t>
      </w:r>
      <w:r>
        <w:t xml:space="preserve"> </w:t>
      </w:r>
      <w:r>
        <w:t xml:space="preserve">in Kampala are often overburdened by large class sizes (averaging 40–50 students per classroom) and a lack of instructional materials, which compromises their ability to implement innovative teaching methods. While many teachers possess formal qualifications, disparities exist in the quality of teacher training programs, particularly between government-funded schools and private institutions. Furthermore, socio-cultural factors such as gender biases in STEM subjects and pressure to perform in standardized examinations create additional stressors for educators. Notably, the integration of technology into classrooms remains uneven; while some Kampala schools have access to digital learning tools, others lack even basic infrastructure like electricity or internet connectivity.</w:t>
      </w:r>
    </w:p>
    <w:p>
      <w:pPr>
        <w:pStyle w:val="BodyText"/>
      </w:pPr>
      <w:r>
        <w:rPr>
          <w:bCs/>
          <w:b/>
        </w:rPr>
        <w:t xml:space="preserve">Challenges Specific to Kampala:</w:t>
      </w:r>
      <w:r>
        <w:t xml:space="preserve"> </w:t>
      </w:r>
      <w:r>
        <w:t xml:space="preserve">The urban environment of Kampala presents unique challenges for</w:t>
      </w:r>
      <w:r>
        <w:t xml:space="preserve"> </w:t>
      </w:r>
      <w:r>
        <w:rPr>
          <w:bCs/>
          <w:b/>
        </w:rPr>
        <w:t xml:space="preserve">Teacher Secondary</w:t>
      </w:r>
      <w:r>
        <w:t xml:space="preserve">. Rapid population growth has led to overcrowded schools, straining administrative and teaching resources. Additionally, the influx of migrant populations from rural areas has diversified student demographics but also increased the need for culturally responsive teaching strategies. Teachers often report inadequate support from school management committees and limited opportunities for professional development beyond initial certification. The study also highlights a gap between national policy objectives and local implementation, with many Kampala schools struggling to meet standards set by the Uganda National Examinations Board (UNEB).</w:t>
      </w:r>
    </w:p>
    <w:p>
      <w:pPr>
        <w:pStyle w:val="BodyText"/>
      </w:pPr>
      <w:r>
        <w:rPr>
          <w:bCs/>
          <w:b/>
        </w:rPr>
        <w:t xml:space="preserve">Opportunities for Improvement:</w:t>
      </w:r>
      <w:r>
        <w:t xml:space="preserve"> </w:t>
      </w:r>
      <w:r>
        <w:t xml:space="preserve">Despite these challenges, the document identifies several avenues for enhancing the role of</w:t>
      </w:r>
      <w:r>
        <w:t xml:space="preserve"> </w:t>
      </w:r>
      <w:r>
        <w:rPr>
          <w:bCs/>
          <w:b/>
        </w:rPr>
        <w:t xml:space="preserve">Teacher Secondary</w:t>
      </w:r>
      <w:r>
        <w:t xml:space="preserve"> </w:t>
      </w:r>
      <w:r>
        <w:t xml:space="preserve">in Kampala. First, there is a pressing need to invest in teacher training programs that emphasize classroom management, technology integration, and student-centered pedagogy. Collaborations between universities and schools could provide ongoing professional development opportunities tailored to the specific needs of urban educators. Second, increased funding for educational infrastructure—such as equipping classrooms with digital resources and ensuring reliable electricity—would enable</w:t>
      </w:r>
      <w:r>
        <w:t xml:space="preserve"> </w:t>
      </w:r>
      <w:r>
        <w:rPr>
          <w:bCs/>
          <w:b/>
        </w:rPr>
        <w:t xml:space="preserve">Teacher Secondary</w:t>
      </w:r>
      <w:r>
        <w:t xml:space="preserve"> </w:t>
      </w:r>
      <w:r>
        <w:t xml:space="preserve">to adopt modern teaching practices aligned with global standards. Third, community engagement initiatives could empower parents and local leaders to support teachers’ efforts in fostering a conducive learning environment.</w:t>
      </w:r>
    </w:p>
    <w:p>
      <w:pPr>
        <w:pStyle w:val="BodyText"/>
      </w:pPr>
      <w:r>
        <w:rPr>
          <w:bCs/>
          <w:b/>
        </w:rPr>
        <w:t xml:space="preserve">Pedagogical Innovations:</w:t>
      </w:r>
      <w:r>
        <w:t xml:space="preserve"> </w:t>
      </w:r>
      <w:r>
        <w:t xml:space="preserve">The study underscores the potential of pedagogical innovations to transform secondary education in Kampala. For instance, project-based learning (PBL) and flipped classroom models have shown promise in engaging students and improving retention rates. However, their adoption is limited by the lack of training and resources for</w:t>
      </w:r>
      <w:r>
        <w:t xml:space="preserve"> </w:t>
      </w:r>
      <w:r>
        <w:rPr>
          <w:bCs/>
          <w:b/>
        </w:rPr>
        <w:t xml:space="preserve">Teacher Secondary</w:t>
      </w:r>
      <w:r>
        <w:t xml:space="preserve">. The document recommends that the Ministry of Education &amp; Sports prioritize capacity-building workshops focused on these methodologies. Additionally, partnerships with international organizations such as UNESCO or NGOs like Save the Children could provide access to curricula and tools designed for urban secondary education.</w:t>
      </w:r>
    </w:p>
    <w:p>
      <w:pPr>
        <w:pStyle w:val="BodyText"/>
      </w:pPr>
      <w:r>
        <w:rPr>
          <w:bCs/>
          <w:b/>
        </w:rPr>
        <w:t xml:space="preserve">Policy Recommendations:</w:t>
      </w:r>
      <w:r>
        <w:t xml:space="preserve"> </w:t>
      </w:r>
      <w:r>
        <w:t xml:space="preserve">To address systemic challenges, this document advocates for policy reforms that prioritize the professional growth of</w:t>
      </w:r>
      <w:r>
        <w:t xml:space="preserve"> </w:t>
      </w:r>
      <w:r>
        <w:rPr>
          <w:bCs/>
          <w:b/>
        </w:rPr>
        <w:t xml:space="preserve">Teacher Secondary</w:t>
      </w:r>
      <w:r>
        <w:t xml:space="preserve">. Key recommendations include: (1) revising teacher certification programs to incorporate practical, classroom-based training; (2) establishing a mentorship system where experienced teachers guide novices in Kampala’s schools; and (3) allocating budgetary resources specifically for improving infrastructure and providing digital tools. Furthermore, the study calls for the development of a monitoring framework to assess the effectiveness of policy interventions and ensure accountability at both institutional and governmental levels.</w:t>
      </w:r>
    </w:p>
    <w:p>
      <w:pPr>
        <w:pStyle w:val="BodyText"/>
      </w:pPr>
      <w:r>
        <w:rPr>
          <w:bCs/>
          <w:b/>
        </w:rPr>
        <w:t xml:space="preserve">Conclusion:</w:t>
      </w:r>
      <w:r>
        <w:t xml:space="preserve"> </w:t>
      </w:r>
      <w:r>
        <w:t xml:space="preserve">The role of</w:t>
      </w:r>
      <w:r>
        <w:t xml:space="preserve"> </w:t>
      </w:r>
      <w:r>
        <w:rPr>
          <w:bCs/>
          <w:b/>
        </w:rPr>
        <w:t xml:space="preserve">Teacher Secondary</w:t>
      </w:r>
      <w:r>
        <w:t xml:space="preserve"> </w:t>
      </w:r>
      <w:r>
        <w:t xml:space="preserve">in Uganda, particularly in Kampala, is pivotal to achieving national educational goals and fostering socio-economic equity. While challenges such as resource limitations, training disparities, and urban-specific pressures persist, targeted investments in teacher development and infrastructure can empower educators to deliver high-quality instruction. By addressing these issues through collaborative efforts between policymakers, educators, and the community,</w:t>
      </w:r>
      <w:r>
        <w:t xml:space="preserve"> </w:t>
      </w:r>
      <w:r>
        <w:rPr>
          <w:bCs/>
          <w:b/>
        </w:rPr>
        <w:t xml:space="preserve">Teacher Secondary</w:t>
      </w:r>
      <w:r>
        <w:t xml:space="preserve"> </w:t>
      </w:r>
      <w:r>
        <w:t xml:space="preserve">in Kampala can become catalysts for transformative change in Uganda’s education system. This abstract academic document serves as a call to action for stakeholders to prioritize the needs of secondary teachers in shaping a more inclusive and effective future for Ugandan students.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Uganda Kampala</dc:title>
  <dc:creator/>
  <dc:language>en</dc:language>
  <cp:keywords/>
  <dcterms:created xsi:type="dcterms:W3CDTF">2026-07-21T11:39:31Z</dcterms:created>
  <dcterms:modified xsi:type="dcterms:W3CDTF">2026-07-21T11:39:31Z</dcterms:modified>
</cp:coreProperties>
</file>

<file path=docProps/custom.xml><?xml version="1.0" encoding="utf-8"?>
<Properties xmlns="http://schemas.openxmlformats.org/officeDocument/2006/custom-properties" xmlns:vt="http://schemas.openxmlformats.org/officeDocument/2006/docPropsVTypes"/>
</file>