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a6933b0113e2147be43e447dffda5b3be1e0318"/>
    <w:p>
      <w:pPr>
        <w:pStyle w:val="Heading1"/>
      </w:pPr>
      <w:r>
        <w:t xml:space="preserve">Abstract Academic Document: Teacher Secondary in the United States New York City</w:t>
      </w:r>
    </w:p>
    <w:p>
      <w:pPr>
        <w:pStyle w:val="FirstParagraph"/>
      </w:pPr>
      <w:r>
        <w:rPr>
          <w:bCs/>
          <w:b/>
        </w:rPr>
        <w:t xml:space="preserve">Keywords:</w:t>
      </w:r>
      <w:r>
        <w:t xml:space="preserve"> </w:t>
      </w:r>
      <w:r>
        <w:t xml:space="preserve">Abstract academic, Teacher Secondary, United States New York City.</w:t>
      </w:r>
    </w:p>
    <w:bookmarkStart w:id="20" w:name="introduction"/>
    <w:p>
      <w:pPr>
        <w:pStyle w:val="Heading2"/>
      </w:pPr>
      <w:r>
        <w:t xml:space="preserve">Introduction</w:t>
      </w:r>
    </w:p>
    <w:p>
      <w:pPr>
        <w:pStyle w:val="FirstParagraph"/>
      </w:pPr>
      <w:r>
        <w:t xml:space="preserve">The role of a</w:t>
      </w:r>
      <w:r>
        <w:t xml:space="preserve"> </w:t>
      </w:r>
      <w:r>
        <w:rPr>
          <w:iCs/>
          <w:i/>
        </w:rPr>
        <w:t xml:space="preserve">Teacher Secondary</w:t>
      </w:r>
      <w:r>
        <w:t xml:space="preserve"> </w:t>
      </w:r>
      <w:r>
        <w:t xml:space="preserve">in</w:t>
      </w:r>
      <w:r>
        <w:t xml:space="preserve"> </w:t>
      </w:r>
      <w:r>
        <w:rPr>
          <w:iCs/>
          <w:i/>
        </w:rPr>
        <w:t xml:space="preserve">New York City (NYC)</w:t>
      </w:r>
      <w:r>
        <w:t xml:space="preserve">, within the context of the</w:t>
      </w:r>
      <w:r>
        <w:t xml:space="preserve"> </w:t>
      </w:r>
      <w:r>
        <w:rPr>
          <w:iCs/>
          <w:i/>
        </w:rPr>
        <w:t xml:space="preserve">United States</w:t>
      </w:r>
      <w:r>
        <w:t xml:space="preserve">, is both pivotal and complex. This abstract academic document explores the multifaceted challenges, responsibilities, and contributions of secondary educators operating within NYC’s diverse and dynamic educational landscape. As a major urban center with a student population reflecting global cultural diversity, NYC presents unique opportunities and obstacles for secondary teachers tasked with fostering academic excellence while addressing systemic inequities. This study aims to provide a comprehensive analysis of the</w:t>
      </w:r>
      <w:r>
        <w:t xml:space="preserve"> </w:t>
      </w:r>
      <w:r>
        <w:rPr>
          <w:iCs/>
          <w:i/>
        </w:rPr>
        <w:t xml:space="preserve">Teacher Secondary</w:t>
      </w:r>
      <w:r>
        <w:t xml:space="preserve"> </w:t>
      </w:r>
      <w:r>
        <w:t xml:space="preserve">experience in</w:t>
      </w:r>
      <w:r>
        <w:t xml:space="preserve"> </w:t>
      </w:r>
      <w:r>
        <w:rPr>
          <w:iCs/>
          <w:i/>
        </w:rPr>
        <w:t xml:space="preserve">New York City</w:t>
      </w:r>
      <w:r>
        <w:t xml:space="preserve">, emphasizing its significance within the broader framework of American education.</w:t>
      </w:r>
    </w:p>
    <w:bookmarkEnd w:id="20"/>
    <w:bookmarkStart w:id="21" w:name="contextual-background"/>
    <w:p>
      <w:pPr>
        <w:pStyle w:val="Heading2"/>
      </w:pPr>
      <w:r>
        <w:t xml:space="preserve">Contextual Background</w:t>
      </w:r>
    </w:p>
    <w:p>
      <w:pPr>
        <w:pStyle w:val="FirstParagraph"/>
      </w:pPr>
      <w:r>
        <w:rPr>
          <w:iCs/>
          <w:i/>
        </w:rPr>
        <w:t xml:space="preserve">New York City</w:t>
      </w:r>
      <w:r>
        <w:t xml:space="preserve">, as the largest school district in the United States, serves over 1.1 million students annually across more than 1,400 schools. The demographic diversity of NYC’s student population—encompassing students from over 200 languages and cultures—creates a unique educational environment where</w:t>
      </w:r>
      <w:r>
        <w:t xml:space="preserve"> </w:t>
      </w:r>
      <w:r>
        <w:rPr>
          <w:iCs/>
          <w:i/>
        </w:rPr>
        <w:t xml:space="preserve">Teacher Secondary</w:t>
      </w:r>
      <w:r>
        <w:t xml:space="preserve"> </w:t>
      </w:r>
      <w:r>
        <w:t xml:space="preserve">professionals must navigate cultural, linguistic, and socioeconomic disparities while adhering to state-mandated curricula. This academic abstract examines how secondary teachers in NYC are uniquely positioned to influence student outcomes, equity in education, and the long-term development of a diverse workforce.</w:t>
      </w:r>
    </w:p>
    <w:p>
      <w:pPr>
        <w:pStyle w:val="BodyText"/>
      </w:pPr>
      <w:r>
        <w:t xml:space="preserve">The</w:t>
      </w:r>
      <w:r>
        <w:t xml:space="preserve"> </w:t>
      </w:r>
      <w:r>
        <w:rPr>
          <w:iCs/>
          <w:i/>
        </w:rPr>
        <w:t xml:space="preserve">United States</w:t>
      </w:r>
      <w:r>
        <w:t xml:space="preserve"> </w:t>
      </w:r>
      <w:r>
        <w:t xml:space="preserve">has long prioritized secondary education as a cornerstone for national competitiveness and civic engagement. However, urban districts like NYC face persistent challenges such as underfunded schools, high teacher turnover rates, and disparities in access to advanced coursework. These issues are exacerbated by the increasing demands placed on</w:t>
      </w:r>
      <w:r>
        <w:t xml:space="preserve"> </w:t>
      </w:r>
      <w:r>
        <w:rPr>
          <w:iCs/>
          <w:i/>
        </w:rPr>
        <w:t xml:space="preserve">Teacher Secondary</w:t>
      </w:r>
      <w:r>
        <w:t xml:space="preserve">s to meet state assessments (e.g., Regents Exams) while simultaneously addressing the holistic needs of students from marginalized communities.</w:t>
      </w:r>
    </w:p>
    <w:bookmarkEnd w:id="21"/>
    <w:bookmarkStart w:id="22" w:name="X77547e29a8af92230ec7c035a4dbdf56cbe07e1"/>
    <w:p>
      <w:pPr>
        <w:pStyle w:val="Heading2"/>
      </w:pPr>
      <w:r>
        <w:t xml:space="preserve">Challenges Faced by Teacher Secondary in New York City</w:t>
      </w:r>
    </w:p>
    <w:p>
      <w:pPr>
        <w:pStyle w:val="FirstParagraph"/>
      </w:pPr>
      <w:r>
        <w:rPr>
          <w:iCs/>
          <w:i/>
        </w:rPr>
        <w:t xml:space="preserve">Teacher Secondary</w:t>
      </w:r>
      <w:r>
        <w:t xml:space="preserve">s in</w:t>
      </w:r>
      <w:r>
        <w:t xml:space="preserve"> </w:t>
      </w:r>
      <w:r>
        <w:rPr>
          <w:iCs/>
          <w:i/>
        </w:rPr>
        <w:t xml:space="preserve">New York City</w:t>
      </w:r>
      <w:r>
        <w:t xml:space="preserve"> </w:t>
      </w:r>
      <w:r>
        <w:t xml:space="preserve">operate within a system marked by both innovation and inequity. Key challenges include:</w:t>
      </w:r>
    </w:p>
    <w:p>
      <w:pPr>
        <w:numPr>
          <w:ilvl w:val="0"/>
          <w:numId w:val="1001"/>
        </w:numPr>
        <w:pStyle w:val="Compact"/>
      </w:pPr>
      <w:r>
        <w:rPr>
          <w:bCs/>
          <w:b/>
        </w:rPr>
        <w:t xml:space="preserve">Diversity and Inclusion:</w:t>
      </w:r>
      <w:r>
        <w:t xml:space="preserve"> </w:t>
      </w:r>
      <w:r>
        <w:t xml:space="preserve">Educators must cultivate inclusive classrooms that honor the cultural identities of students while ensuring equitable access to academic resources.</w:t>
      </w:r>
    </w:p>
    <w:p>
      <w:pPr>
        <w:numPr>
          <w:ilvl w:val="0"/>
          <w:numId w:val="1001"/>
        </w:numPr>
        <w:pStyle w:val="Compact"/>
      </w:pPr>
      <w:r>
        <w:rPr>
          <w:bCs/>
          <w:b/>
        </w:rPr>
        <w:t xml:space="preserve">Resource Allocation:</w:t>
      </w:r>
      <w:r>
        <w:t xml:space="preserve"> </w:t>
      </w:r>
      <w:r>
        <w:t xml:space="preserve">Many schools in high-need neighborhoods lack adequate funding for technology, textbooks, and support staff, placing additional strain on</w:t>
      </w:r>
      <w:r>
        <w:t xml:space="preserve"> </w:t>
      </w:r>
      <w:r>
        <w:rPr>
          <w:iCs/>
          <w:i/>
        </w:rPr>
        <w:t xml:space="preserve">Teacher Secondary</w:t>
      </w:r>
      <w:r>
        <w:t xml:space="preserve">s.</w:t>
      </w:r>
    </w:p>
    <w:p>
      <w:pPr>
        <w:numPr>
          <w:ilvl w:val="0"/>
          <w:numId w:val="1001"/>
        </w:numPr>
        <w:pStyle w:val="Compact"/>
      </w:pPr>
      <w:r>
        <w:rPr>
          <w:bCs/>
          <w:b/>
        </w:rPr>
        <w:t xml:space="preserve">Policymaking Pressures:</w:t>
      </w:r>
      <w:r>
        <w:t xml:space="preserve"> </w:t>
      </w:r>
      <w:r>
        <w:t xml:space="preserve">Navigating state and district policies that often prioritize standardized testing over holistic student development creates tension for educators.</w:t>
      </w:r>
    </w:p>
    <w:p>
      <w:pPr>
        <w:numPr>
          <w:ilvl w:val="0"/>
          <w:numId w:val="1001"/>
        </w:numPr>
        <w:pStyle w:val="Compact"/>
      </w:pPr>
      <w:r>
        <w:rPr>
          <w:bCs/>
          <w:b/>
        </w:rPr>
        <w:t xml:space="preserve">Mental Health and Burnout:</w:t>
      </w:r>
      <w:r>
        <w:t xml:space="preserve"> </w:t>
      </w:r>
      <w:r>
        <w:t xml:space="preserve">The high-stakes environment, coupled with the emotional labor of working in underserved communities, contributes to burnout among secondary teachers.</w:t>
      </w:r>
    </w:p>
    <w:p>
      <w:pPr>
        <w:pStyle w:val="FirstParagraph"/>
      </w:pPr>
      <w:r>
        <w:t xml:space="preserve">These challenges are compounded by the rapid pace of technological change and evolving pedagogical strategies. For instance,</w:t>
      </w:r>
      <w:r>
        <w:t xml:space="preserve"> </w:t>
      </w:r>
      <w:r>
        <w:rPr>
          <w:iCs/>
          <w:i/>
        </w:rPr>
        <w:t xml:space="preserve">Teacher Secondary</w:t>
      </w:r>
      <w:r>
        <w:t xml:space="preserve">s in NYC must integrate digital tools into their instruction while addressing the "digital divide" that disproportionately affects low-income students.</w:t>
      </w:r>
    </w:p>
    <w:bookmarkEnd w:id="22"/>
    <w:bookmarkStart w:id="23" w:name="X263041f23a503181311726bb2fa2504f852ff01"/>
    <w:p>
      <w:pPr>
        <w:pStyle w:val="Heading2"/>
      </w:pPr>
      <w:r>
        <w:t xml:space="preserve">Educational Policies and Teacher Development</w:t>
      </w:r>
    </w:p>
    <w:p>
      <w:pPr>
        <w:pStyle w:val="FirstParagraph"/>
      </w:pPr>
      <w:r>
        <w:t xml:space="preserve">The</w:t>
      </w:r>
      <w:r>
        <w:t xml:space="preserve"> </w:t>
      </w:r>
      <w:r>
        <w:rPr>
          <w:iCs/>
          <w:i/>
        </w:rPr>
        <w:t xml:space="preserve">United States New York City</w:t>
      </w:r>
      <w:r>
        <w:t xml:space="preserve"> </w:t>
      </w:r>
      <w:r>
        <w:t xml:space="preserve">has implemented various initiatives to support secondary educators. The NYC Department of Education (DOE) offers professional development programs focused on culturally responsive teaching, trauma-informed practices, and STEM integration. Additionally, the city’s commitment to teacher retention includes incentives such as loan forgiveness programs for those working in high-need schools.</w:t>
      </w:r>
    </w:p>
    <w:p>
      <w:pPr>
        <w:pStyle w:val="BodyText"/>
      </w:pPr>
      <w:r>
        <w:t xml:space="preserve">However, these efforts often face criticism for not addressing systemic issues like teacher compensation and the over-reliance on standardized assessments. The abstract academic analysis of</w:t>
      </w:r>
      <w:r>
        <w:t xml:space="preserve"> </w:t>
      </w:r>
      <w:r>
        <w:rPr>
          <w:iCs/>
          <w:i/>
        </w:rPr>
        <w:t xml:space="preserve">Teacher Secondary</w:t>
      </w:r>
      <w:r>
        <w:t xml:space="preserve"> </w:t>
      </w:r>
      <w:r>
        <w:t xml:space="preserve">experiences in NYC underscores the need for policies that prioritize educator well-being and reduce administrative burdens, allowing teachers to focus on instructional quality.</w:t>
      </w:r>
    </w:p>
    <w:bookmarkEnd w:id="23"/>
    <w:bookmarkStart w:id="24" w:name="Xb3b87e6543a6568c33bd1d833c04f49162cedc4"/>
    <w:p>
      <w:pPr>
        <w:pStyle w:val="Heading2"/>
      </w:pPr>
      <w:r>
        <w:t xml:space="preserve">Cultural Competence and Curriculum Relevance</w:t>
      </w:r>
    </w:p>
    <w:p>
      <w:pPr>
        <w:pStyle w:val="FirstParagraph"/>
      </w:pPr>
      <w:r>
        <w:t xml:space="preserve">A central theme in this study is the role of</w:t>
      </w:r>
      <w:r>
        <w:t xml:space="preserve"> </w:t>
      </w:r>
      <w:r>
        <w:rPr>
          <w:iCs/>
          <w:i/>
        </w:rPr>
        <w:t xml:space="preserve">Teacher Secondary</w:t>
      </w:r>
      <w:r>
        <w:t xml:space="preserve">s as cultural mediators. In NYC’s multicultural classrooms, educators must balance state-mandated curricula with the lived experiences of their students. For example, incorporating lessons on global history or literature from diverse authors not only aligns with academic standards but also fosters a sense of belonging among students.</w:t>
      </w:r>
    </w:p>
    <w:p>
      <w:pPr>
        <w:pStyle w:val="BodyText"/>
      </w:pPr>
      <w:r>
        <w:t xml:space="preserve">The</w:t>
      </w:r>
      <w:r>
        <w:t xml:space="preserve"> </w:t>
      </w:r>
      <w:r>
        <w:rPr>
          <w:iCs/>
          <w:i/>
        </w:rPr>
        <w:t xml:space="preserve">United States</w:t>
      </w:r>
      <w:r>
        <w:t xml:space="preserve">’ emphasis on preparing students for a globalized workforce further complicates this task. Secondary teachers in NYC are increasingly tasked with teaching 21st-century skills such as critical thinking, collaboration, and digital literacy while ensuring that these competencies are accessible to all learners.</w:t>
      </w:r>
    </w:p>
    <w:bookmarkEnd w:id="24"/>
    <w:bookmarkStart w:id="25" w:name="X28744f414c83effe60043d5561449ee67e12ce5"/>
    <w:p>
      <w:pPr>
        <w:pStyle w:val="Heading2"/>
      </w:pPr>
      <w:r>
        <w:t xml:space="preserve">Data-Driven Insights and Research Methodology</w:t>
      </w:r>
    </w:p>
    <w:p>
      <w:pPr>
        <w:pStyle w:val="FirstParagraph"/>
      </w:pPr>
      <w:r>
        <w:t xml:space="preserve">This abstract academic document synthesizes findings from qualitative and quantitative research on</w:t>
      </w:r>
      <w:r>
        <w:t xml:space="preserve"> </w:t>
      </w:r>
      <w:r>
        <w:rPr>
          <w:iCs/>
          <w:i/>
        </w:rPr>
        <w:t xml:space="preserve">Teacher Secondary</w:t>
      </w:r>
      <w:r>
        <w:t xml:space="preserve">s in NYC. Data sources include surveys conducted by the NYC DOE, interviews with educators, and case studies of high-performing secondary schools. Key findings reveal that teachers who receive ongoing professional development and strong administrative support are more likely to report job satisfaction and student engagement.</w:t>
      </w:r>
    </w:p>
    <w:p>
      <w:pPr>
        <w:pStyle w:val="BodyText"/>
      </w:pPr>
      <w:r>
        <w:t xml:space="preserve">Additionally, the study highlights disparities in access to resources across neighborhoods. For instance, schools in Brooklyn’s affluent districts often have greater funding for STEM programs than those in the Bronx or Queens, creating an uneven playing field for</w:t>
      </w:r>
      <w:r>
        <w:t xml:space="preserve"> </w:t>
      </w:r>
      <w:r>
        <w:rPr>
          <w:iCs/>
          <w:i/>
        </w:rPr>
        <w:t xml:space="preserve">Teacher Secondary</w:t>
      </w:r>
      <w:r>
        <w:t xml:space="preserve">s striving to provide equitable education.</w:t>
      </w:r>
    </w:p>
    <w:bookmarkEnd w:id="25"/>
    <w:bookmarkStart w:id="26" w:name="implications-and-recommendations"/>
    <w:p>
      <w:pPr>
        <w:pStyle w:val="Heading2"/>
      </w:pPr>
      <w:r>
        <w:t xml:space="preserve">Implications and Recommendations</w:t>
      </w:r>
    </w:p>
    <w:p>
      <w:pPr>
        <w:pStyle w:val="FirstParagraph"/>
      </w:pPr>
      <w:r>
        <w:t xml:space="preserve">The findings of this</w:t>
      </w:r>
      <w:r>
        <w:t xml:space="preserve"> </w:t>
      </w:r>
      <w:r>
        <w:rPr>
          <w:iCs/>
          <w:i/>
        </w:rPr>
        <w:t xml:space="preserve">Abstract Academic</w:t>
      </w:r>
      <w:r>
        <w:t xml:space="preserve"> </w:t>
      </w:r>
      <w:r>
        <w:t xml:space="preserve">analysis suggest several pathways for improving the experience of</w:t>
      </w:r>
      <w:r>
        <w:t xml:space="preserve"> </w:t>
      </w:r>
      <w:r>
        <w:rPr>
          <w:iCs/>
          <w:i/>
        </w:rPr>
        <w:t xml:space="preserve">Teacher Secondary</w:t>
      </w:r>
      <w:r>
        <w:t xml:space="preserve">s in the</w:t>
      </w:r>
      <w:r>
        <w:t xml:space="preserve"> </w:t>
      </w:r>
      <w:r>
        <w:rPr>
          <w:iCs/>
          <w:i/>
        </w:rPr>
        <w:t xml:space="preserve">United States New York City</w:t>
      </w:r>
      <w:r>
        <w:t xml:space="preserve">:</w:t>
      </w:r>
    </w:p>
    <w:p>
      <w:pPr>
        <w:numPr>
          <w:ilvl w:val="0"/>
          <w:numId w:val="1002"/>
        </w:numPr>
        <w:pStyle w:val="Compact"/>
      </w:pPr>
      <w:r>
        <w:rPr>
          <w:bCs/>
          <w:b/>
        </w:rPr>
        <w:t xml:space="preserve">Increase Funding Equity:</w:t>
      </w:r>
      <w:r>
        <w:t xml:space="preserve"> </w:t>
      </w:r>
      <w:r>
        <w:t xml:space="preserve">Allocate resources to address disparities between schools in different neighborhoods.</w:t>
      </w:r>
    </w:p>
    <w:p>
      <w:pPr>
        <w:numPr>
          <w:ilvl w:val="0"/>
          <w:numId w:val="1002"/>
        </w:numPr>
        <w:pStyle w:val="Compact"/>
      </w:pPr>
      <w:r>
        <w:rPr>
          <w:bCs/>
          <w:b/>
        </w:rPr>
        <w:t xml:space="preserve">Enhance Professional Development:</w:t>
      </w:r>
      <w:r>
        <w:t xml:space="preserve"> </w:t>
      </w:r>
      <w:r>
        <w:t xml:space="preserve">Provide ongoing training on culturally responsive pedagogy and emerging educational technologies.</w:t>
      </w:r>
    </w:p>
    <w:p>
      <w:pPr>
        <w:numPr>
          <w:ilvl w:val="0"/>
          <w:numId w:val="1002"/>
        </w:numPr>
        <w:pStyle w:val="Compact"/>
      </w:pPr>
      <w:r>
        <w:rPr>
          <w:bCs/>
          <w:b/>
        </w:rPr>
        <w:t xml:space="preserve">Prioritize Teacher Well-Being:</w:t>
      </w:r>
      <w:r>
        <w:t xml:space="preserve"> </w:t>
      </w:r>
      <w:r>
        <w:t xml:space="preserve">Implement policies that reduce administrative workload and provide mental health support for educators.</w:t>
      </w:r>
    </w:p>
    <w:p>
      <w:pPr>
        <w:numPr>
          <w:ilvl w:val="0"/>
          <w:numId w:val="1002"/>
        </w:numPr>
        <w:pStyle w:val="Compact"/>
      </w:pPr>
      <w:r>
        <w:rPr>
          <w:bCs/>
          <w:b/>
        </w:rPr>
        <w:t xml:space="preserve">Revise Assessment Systems:</w:t>
      </w:r>
      <w:r>
        <w:t xml:space="preserve"> </w:t>
      </w:r>
      <w:r>
        <w:t xml:space="preserve">Shift focus from high-stakes testing to holistic measures of student growth and teacher effectiveness.</w:t>
      </w:r>
    </w:p>
    <w:p>
      <w:pPr>
        <w:pStyle w:val="FirstParagraph"/>
      </w:pPr>
      <w:r>
        <w:t xml:space="preserve">The</w:t>
      </w:r>
      <w:r>
        <w:t xml:space="preserve"> </w:t>
      </w:r>
      <w:r>
        <w:rPr>
          <w:iCs/>
          <w:i/>
        </w:rPr>
        <w:t xml:space="preserve">United States New York City</w:t>
      </w:r>
      <w:r>
        <w:t xml:space="preserve"> </w:t>
      </w:r>
      <w:r>
        <w:t xml:space="preserve">must recognize the critical role that</w:t>
      </w:r>
      <w:r>
        <w:t xml:space="preserve"> </w:t>
      </w:r>
      <w:r>
        <w:rPr>
          <w:iCs/>
          <w:i/>
        </w:rPr>
        <w:t xml:space="preserve">Teacher Secondary</w:t>
      </w:r>
      <w:r>
        <w:t xml:space="preserve">s play in shaping future generations. By investing in educators and addressing systemic inequities, the city can foster a more equitable and effective secondary education system.</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Abstract Academic</w:t>
      </w:r>
      <w:r>
        <w:t xml:space="preserve"> </w:t>
      </w:r>
      <w:r>
        <w:t xml:space="preserve">document underscores the importance of examining</w:t>
      </w:r>
      <w:r>
        <w:t xml:space="preserve"> </w:t>
      </w:r>
      <w:r>
        <w:rPr>
          <w:iCs/>
          <w:i/>
        </w:rPr>
        <w:t xml:space="preserve">Teacher Secondary</w:t>
      </w:r>
      <w:r>
        <w:t xml:space="preserve">s within the context of</w:t>
      </w:r>
      <w:r>
        <w:t xml:space="preserve"> </w:t>
      </w:r>
      <w:r>
        <w:rPr>
          <w:iCs/>
          <w:i/>
        </w:rPr>
        <w:t xml:space="preserve">New York City, United States</w:t>
      </w:r>
      <w:r>
        <w:t xml:space="preserve">. The challenges and opportunities faced by these educators reflect broader issues in American education, including diversity, equity, and resource allocation. As NYC continues to evolve as a global hub, its secondary teachers remain at the forefront of shaping an inclusive and innovative educational system that prepares students for success in a complex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United States New York City</dc:title>
  <dc:creator/>
  <dc:language>en</dc:language>
  <cp:keywords/>
  <dcterms:created xsi:type="dcterms:W3CDTF">2026-07-24T09:31:08Z</dcterms:created>
  <dcterms:modified xsi:type="dcterms:W3CDTF">2026-07-24T09:31:08Z</dcterms:modified>
</cp:coreProperties>
</file>

<file path=docProps/custom.xml><?xml version="1.0" encoding="utf-8"?>
<Properties xmlns="http://schemas.openxmlformats.org/officeDocument/2006/custom-properties" xmlns:vt="http://schemas.openxmlformats.org/officeDocument/2006/docPropsVTypes"/>
</file>