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a34fe23672b2615dfad88eb62af986a2002e3dc"/>
    <w:p>
      <w:pPr>
        <w:pStyle w:val="Heading1"/>
      </w:pPr>
      <w:r>
        <w:t xml:space="preserve">Abstract Academic Document: The Role and Challenges of a Telecommunication Engineer in Belgium Brussels</w:t>
      </w:r>
    </w:p>
    <w:p>
      <w:pPr>
        <w:pStyle w:val="FirstParagraph"/>
      </w:pPr>
      <w:r>
        <w:t xml:space="preserve">This abstract academic document explores the multifaceted role of a Telecommunication Engineer within the dynamic urban environment of Belgium Brussels, emphasizing their critical contributions to technological infrastructure, innovation, and regional development. As one of Europe's most technologically advanced capitals, Brussels presents unique opportunities and challenges for Telecommunication Engineers who must navigate a complex interplay of European Union (EU) regulations, evolving digital demands, and the need for sustainable urban connectivity. The document provides an in-depth analysis of the professional responsibilities, technical competencies, and strategic importance of Telecommunication Engineers in this context.</w:t>
      </w:r>
    </w:p>
    <w:bookmarkStart w:id="20" w:name="X33350f3b48183d7a0d8545f0689338d18cb7b93"/>
    <w:p>
      <w:pPr>
        <w:pStyle w:val="Heading2"/>
      </w:pPr>
      <w:r>
        <w:t xml:space="preserve">Contextualizing the Role: Belgium Brussels as a Telecommunications Hub</w:t>
      </w:r>
    </w:p>
    <w:p>
      <w:pPr>
        <w:pStyle w:val="FirstParagraph"/>
      </w:pPr>
      <w:r>
        <w:t xml:space="preserve">Belgium Brussels is not merely a political and cultural center but also a burgeoning epicenter for telecommunications innovation. The region's strategic location, coupled with its status as the headquarters of numerous EU institutions, has fostered a demand for cutting-edge communication technologies. Telecommunication Engineers in Brussels are tasked with designing, implementing, and maintaining advanced networks that support both local and international digital infrastructure. From 5G deployment to smart city initiatives, their work underpins the region's economic vitality and global connectivity.</w:t>
      </w:r>
    </w:p>
    <w:p>
      <w:pPr>
        <w:pStyle w:val="BodyText"/>
      </w:pPr>
      <w:r>
        <w:t xml:space="preserve">The Telecommunication Engineer’s role in Brussels is further complicated by the need to harmonize technical solutions with regulatory frameworks. The EU’s stringent data privacy laws, such as the General Data Protection Regulation (GDPR), require engineers to prioritize cybersecurity and ethical data management. Additionally, Brussels’ commitment to sustainability mandates that telecommunication networks adhere to green energy standards and minimize environmental impact.</w:t>
      </w:r>
    </w:p>
    <w:bookmarkEnd w:id="20"/>
    <w:bookmarkStart w:id="21" w:name="Xf32ba645119eaf19f4d68d768c6baf6eeacd518"/>
    <w:p>
      <w:pPr>
        <w:pStyle w:val="Heading2"/>
      </w:pPr>
      <w:r>
        <w:t xml:space="preserve">Technical Competencies and Professional Responsibilities</w:t>
      </w:r>
    </w:p>
    <w:p>
      <w:pPr>
        <w:pStyle w:val="FirstParagraph"/>
      </w:pPr>
      <w:r>
        <w:t xml:space="preserve">A Telecommunication Engineer in Belgium Brussels must possess a robust skill set encompassing both traditional and emerging technologies. This includes expertise in wired and wireless communication systems, network architecture, signal processing, and the integration of Internet of Things (IoT) devices. The rapid adoption of 5G networks in the region has necessitated proficiency in millimeter-wave spectrum utilization and edge computing solutions.</w:t>
      </w:r>
    </w:p>
    <w:p>
      <w:pPr>
        <w:pStyle w:val="BodyText"/>
      </w:pPr>
      <w:r>
        <w:t xml:space="preserve">Moreover, engineers are increasingly involved in developing hybrid cloud-based communication systems that support remote work and digital collaboration—critical needs exacerbated by the global shift toward digital transformation. Their responsibilities extend beyond technical execution to include stakeholder engagement, as they collaborate with policymakers, urban planners, and private sector entities to align technological goals with regional priorities.</w:t>
      </w:r>
    </w:p>
    <w:bookmarkEnd w:id="21"/>
    <w:bookmarkStart w:id="22" w:name="challenges-specific-to-belgium-brussels"/>
    <w:p>
      <w:pPr>
        <w:pStyle w:val="Heading2"/>
      </w:pPr>
      <w:r>
        <w:t xml:space="preserve">Challenges Specific to Belgium Brussels</w:t>
      </w:r>
    </w:p>
    <w:p>
      <w:pPr>
        <w:pStyle w:val="FirstParagraph"/>
      </w:pPr>
      <w:r>
        <w:t xml:space="preserve">The densely populated nature of Brussels poses unique challenges for Telecommunication Engineers. Urban infrastructure congestion limits the availability of physical space for network deployment, necessitating innovative solutions such as underground cabling and aerial fiber-optic installations. Additionally, the region’s multicultural population requires engineers to address diverse user needs, including multilingual communication platforms and culturally sensitive digital services.</w:t>
      </w:r>
    </w:p>
    <w:p>
      <w:pPr>
        <w:pStyle w:val="BodyText"/>
      </w:pPr>
      <w:r>
        <w:t xml:space="preserve">Another critical challenge lies in balancing technological advancement with social equity. Ensuring that high-speed internet access is available across all socioeconomic groups in Brussels is a pressing issue. Telecommunication Engineers must work closely with local governments and NGOs to design inclusive networks that bridge the digital divide, particularly in underserved neighborhoods.</w:t>
      </w:r>
    </w:p>
    <w:bookmarkEnd w:id="22"/>
    <w:bookmarkStart w:id="23" w:name="Xe733a09a662ab6d2c0c7338a14a8524364ba633"/>
    <w:p>
      <w:pPr>
        <w:pStyle w:val="Heading2"/>
      </w:pPr>
      <w:r>
        <w:t xml:space="preserve">Opportunities for Innovation and Collaboration</w:t>
      </w:r>
    </w:p>
    <w:p>
      <w:pPr>
        <w:pStyle w:val="FirstParagraph"/>
      </w:pPr>
      <w:r>
        <w:t xml:space="preserve">Despite these challenges, Belgium Brussels offers unparalleled opportunities for Telecommunication Engineers to drive innovation. The region is a testing ground for next-generation technologies such as quantum communication systems, AI-driven network optimization, and satellite-based connectivity solutions. Collaborations with EU research institutions like imec and the European Space Agency (ESA) provide engineers access to cutting-edge resources and funding.</w:t>
      </w:r>
    </w:p>
    <w:p>
      <w:pPr>
        <w:pStyle w:val="BodyText"/>
      </w:pPr>
      <w:r>
        <w:t xml:space="preserve">Furthermore, Brussels’ participation in smart city projects—such as intelligent transportation systems and real-time environmental monitoring—creates a demand for Telecommunication Engineers skilled in integrating diverse data streams. These initiatives require seamless interoperability between public and private networks, a task that demands both technical expertise and cross-sectoral collaboration.</w:t>
      </w:r>
    </w:p>
    <w:bookmarkEnd w:id="23"/>
    <w:bookmarkStart w:id="24" w:name="X51d7b50a6831b9445ced08d6f0cc25d2fd8a769"/>
    <w:p>
      <w:pPr>
        <w:pStyle w:val="Heading2"/>
      </w:pPr>
      <w:r>
        <w:t xml:space="preserve">Educational and Professional Development Pathways</w:t>
      </w:r>
    </w:p>
    <w:p>
      <w:pPr>
        <w:pStyle w:val="FirstParagraph"/>
      </w:pPr>
      <w:r>
        <w:t xml:space="preserve">To thrive in the Brussels telecommunication landscape, engineers must engage in continuous learning. Institutions such as the Université libre de Bruxelles (ULB) and KU Leuven offer specialized programs in telecommunications engineering, emphasizing EU regulatory compliance and multilingual communication systems. Professional development is further supported by industry certifications like those from Huawei, Ericsson, and the Institute of Electrical and Electronics Engineers (IEEE).</w:t>
      </w:r>
    </w:p>
    <w:p>
      <w:pPr>
        <w:pStyle w:val="BodyText"/>
      </w:pPr>
      <w:r>
        <w:t xml:space="preserve">Networking within Brussels’ technology ecosystem is also vital. Organizations such as the Belgian Telecommunications Association (BTA) and the European Telecommunications Standards Institute (ETSI) provide platforms for engineers to share knowledge, participate in standardization efforts, and stay abreast of global trends.</w:t>
      </w:r>
    </w:p>
    <w:bookmarkEnd w:id="24"/>
    <w:bookmarkStart w:id="25" w:name="X3178a6482890cfcfd31a35459ad3e4d62ee563d"/>
    <w:p>
      <w:pPr>
        <w:pStyle w:val="Heading2"/>
      </w:pPr>
      <w:r>
        <w:t xml:space="preserve">Conclusion: The Strategic Importance of Telecommunication Engineers in Brussels</w:t>
      </w:r>
    </w:p>
    <w:p>
      <w:pPr>
        <w:pStyle w:val="FirstParagraph"/>
      </w:pPr>
      <w:r>
        <w:t xml:space="preserve">In conclusion, a Telecommunication Engineer plays an indispensable role in shaping the digital future of Belgium Brussels. Their work not only ensures the region’s position as a European leader in telecommunications but also addresses critical societal needs such as connectivity, sustainability, and inclusivity. As technological demands evolve and regulatory landscapes become more complex, the expertise of Telecommunication Engineers will remain pivotal to Brussels’ continued growth and global relevance.</w:t>
      </w:r>
    </w:p>
    <w:p>
      <w:pPr>
        <w:pStyle w:val="BodyText"/>
      </w:pPr>
      <w:r>
        <w:t xml:space="preserve">This abstract academic document underscores the necessity of fostering a strong pipeline of skilled engineers capable of meeting the challenges and opportunities unique to Belgium Brussels. By aligning technical innovation with regional priorities, Telecommunication Engineers can contribute meaningfully to both local development and international digital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Belgium Brussels</dc:title>
  <dc:creator/>
  <dc:language>en</dc:language>
  <cp:keywords/>
  <dcterms:created xsi:type="dcterms:W3CDTF">2026-07-19T12:27:10Z</dcterms:created>
  <dcterms:modified xsi:type="dcterms:W3CDTF">2026-07-19T12:27:10Z</dcterms:modified>
</cp:coreProperties>
</file>

<file path=docProps/custom.xml><?xml version="1.0" encoding="utf-8"?>
<Properties xmlns="http://schemas.openxmlformats.org/officeDocument/2006/custom-properties" xmlns:vt="http://schemas.openxmlformats.org/officeDocument/2006/docPropsVTypes"/>
</file>