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e945c5f01775f3ba4abc277bcd9248e12d5da3f"/>
    <w:p>
      <w:pPr>
        <w:pStyle w:val="Heading1"/>
      </w:pPr>
      <w:r>
        <w:t xml:space="preserve">Abstract Academic Document: The Role of the Telecommunication Engineer in Brazil Brasília</w:t>
      </w:r>
    </w:p>
    <w:p>
      <w:pPr>
        <w:pStyle w:val="FirstParagraph"/>
      </w:pPr>
      <w:r>
        <w:t xml:space="preserve">In the context of rapid technological advancement and increasing global connectivity, the role of a Telecommunication Engineer has become indispensable to modern societies. This abstract academic document explores the significance, challenges, and opportunities associated with being a Telecommunication Engineer in Brazil’s capital city, Brasília—a dynamic hub for innovation and infrastructure development in South America. As one of the most technologically driven regions in Brazil, Brasília serves as a critical nexus for telecommunications research, deployment of cutting-edge technologies, and policy-making that shapes the national digital landscape.</w:t>
      </w:r>
    </w:p>
    <w:p>
      <w:pPr>
        <w:pStyle w:val="BodyText"/>
      </w:pPr>
      <w:r>
        <w:t xml:space="preserve">Telecommunication Engineers are pivotal to the design, implementation, and maintenance of communication systems that underpin both public and private sectors. In Brazil’s capital city of Brasília, these professionals face a unique set of challenges due to the city’s geographical location, population density, and socio-economic disparities. The capital is home to federal government institutions such as the National Telecommunications Agency (ANATEL) and the Ministry of Science, Technology, and Innovation (MCTI), which play a central role in regulating telecommunications services and fostering innovation. Telecommunication Engineers in Brasília must navigate these regulatory frameworks while addressing the needs of a diverse population that includes both urban centers and remote areas within the Federal District.</w:t>
      </w:r>
    </w:p>
    <w:p>
      <w:pPr>
        <w:pStyle w:val="BodyText"/>
      </w:pPr>
      <w:r>
        <w:t xml:space="preserve">Brasília’s strategic position as Brazil’s political, economic, and technological epicenter has made it a focal point for telecommunications infrastructure. The city is characterized by high demand for broadband internet, 5G deployment projects, and smart city initiatives that require the expertise of Telecommunication Engineers. These professionals are tasked with ensuring seamless connectivity across municipal services, educational institutions (such as the University of Brasília), and healthcare facilities. Additionally, Brasília’s role in hosting international events like the Pan American Games or conferences on digital governance further emphasizes the need for robust communication networks managed by skilled engineers.</w:t>
      </w:r>
    </w:p>
    <w:p>
      <w:pPr>
        <w:pStyle w:val="BodyText"/>
      </w:pPr>
      <w:r>
        <w:t xml:space="preserve">The Telecommunication Engineer in Brazil Brasília must also contend with national challenges such as the digital divide, which persists between urban and rural areas. While Brasília itself enjoys high-speed internet access, many regions in Brazil lack reliable connectivity, necessitating collaborative efforts between engineers, policymakers, and private sector stakeholders. This includes developing cost-effective solutions for rural broadband deployment through satellite technology or fiber-optic networks. Telecommunication Engineers in Brasília are at the forefront of these efforts, leveraging their technical expertise to bridge this gap while adhering to environmental sustainability practices.</w:t>
      </w:r>
    </w:p>
    <w:p>
      <w:pPr>
        <w:pStyle w:val="BodyText"/>
      </w:pPr>
      <w:r>
        <w:t xml:space="preserve">Emerging technologies such as the Internet of Things (IoT), artificial intelligence (AI), and edge computing are reshaping the telecommunications landscape globally. In Brasília, Telecommunication Engineers are actively involved in integrating these innovations into public infrastructure projects. For example, smart traffic management systems, real-time emergency response networks, and energy-efficient communication protocols rely on the ingenuity of engineers to optimize performance while ensuring security and reliability. The city’s commitment to becoming a leader in digital innovation has also spurred research initiatives at institutions like the Federal University of Brasília (UnB), where Telecommunication Engineers collaborate on projects related to quantum communication and 6G development.</w:t>
      </w:r>
    </w:p>
    <w:p>
      <w:pPr>
        <w:pStyle w:val="BodyText"/>
      </w:pPr>
      <w:r>
        <w:t xml:space="preserve">The Telecommunication Engineer in Brazil Brasília is not only a technical expert but also an interdisciplinary professional who must understand policy, ethics, and socio-economic factors. As Brazil continues to invest in its digital transformation agenda under the National Broadband Plan (PNBL), engineers are required to align their work with national goals such as expanding internet access for underserved communities and promoting digital inclusion. This dual role—technical execution and strategic alignment—demands a high level of adaptability, creativity, and ethical responsibility.</w:t>
      </w:r>
    </w:p>
    <w:p>
      <w:pPr>
        <w:pStyle w:val="BodyText"/>
      </w:pPr>
      <w:r>
        <w:t xml:space="preserve">Educational institutions in Brasília play a crucial role in cultivating the next generation of Telecommunication Engineers. Programs at the University of Brasília (UnB) and other technical schools emphasize hands-on training in areas such as signal processing, network security, and wireless communication systems. These programs are designed to meet industry demands while preparing graduates to address Brazil’s unique challenges, including environmental sustainability and infrastructure resilience in the face of climate change.</w:t>
      </w:r>
    </w:p>
    <w:p>
      <w:pPr>
        <w:pStyle w:val="BodyText"/>
      </w:pPr>
      <w:r>
        <w:t xml:space="preserve">Moreover, the Telecommunication Engineer in Brazil Brasília must remain vigilant about global trends that impact local practices. For instance, the rise of cloud computing and hybrid network architectures requires engineers to adapt their strategies for scalability and data privacy. Additionally, international collaborations between Brazilian institutions and global telecommunication giants are fostering knowledge exchange that benefits professionals working in Brasília.</w:t>
      </w:r>
    </w:p>
    <w:p>
      <w:pPr>
        <w:pStyle w:val="BodyText"/>
      </w:pPr>
      <w:r>
        <w:t xml:space="preserve">In conclusion, the Telecommunication Engineer in Brazil Brasília is a vital contributor to the nation’s technological progress. Their work spans from designing next-generation communication systems to addressing socio-economic challenges through innovation. As Brasília continues to grow as a center of excellence for telecommunications, the role of these engineers will only become more critical in shaping Brazil’s digital future. By combining technical expertise with a commitment to social responsibility, Telecommunication Engineers in Brasília are poised to drive the country toward a more connected and inclusive society.</w:t>
      </w:r>
    </w:p>
    <w:p>
      <w:pPr>
        <w:pStyle w:val="BodyText"/>
      </w:pPr>
      <w:r>
        <w:t xml:space="preserve">Word count: 800+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Brazil Brasília</dc:title>
  <dc:creator/>
  <dc:language>en</dc:language>
  <cp:keywords/>
  <dcterms:created xsi:type="dcterms:W3CDTF">2026-07-23T05:16:28Z</dcterms:created>
  <dcterms:modified xsi:type="dcterms:W3CDTF">2026-07-23T05:16:28Z</dcterms:modified>
</cp:coreProperties>
</file>

<file path=docProps/custom.xml><?xml version="1.0" encoding="utf-8"?>
<Properties xmlns="http://schemas.openxmlformats.org/officeDocument/2006/custom-properties" xmlns:vt="http://schemas.openxmlformats.org/officeDocument/2006/docPropsVTypes"/>
</file>