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cc76dd627a0890f933b6e0130d9e9913722626"/>
    <w:p>
      <w:pPr>
        <w:pStyle w:val="Heading1"/>
      </w:pPr>
      <w:r>
        <w:t xml:space="preserve">Abstract Academic Document: The Role of Telecommunication Engineers in Canada Vancouver</w:t>
      </w:r>
    </w:p>
    <w:p>
      <w:pPr>
        <w:pStyle w:val="FirstParagraph"/>
      </w:pPr>
      <w:r>
        <w:t xml:space="preserve">The field of telecommunication engineering has become a cornerstone of modern technological advancement, particularly within urban centers like Canada’s Vancouver. This academic abstract explores the multifaceted role of a</w:t>
      </w:r>
      <w:r>
        <w:t xml:space="preserve"> </w:t>
      </w:r>
      <w:r>
        <w:rPr>
          <w:bCs/>
          <w:b/>
        </w:rPr>
        <w:t xml:space="preserve">Telecommunication Engineer</w:t>
      </w:r>
      <w:r>
        <w:t xml:space="preserve"> </w:t>
      </w:r>
      <w:r>
        <w:t xml:space="preserve">in shaping and sustaining the city's infrastructure, emphasizing the unique challenges and opportunities presented by Vancouver's geographical, regulatory, and socio-cultural environment. As a rapidly evolving hub for innovation, Vancouver demands specialized expertise in designing resilient communication systems that cater to its diverse population while aligning with global standards of sustainability and technological integration.</w:t>
      </w:r>
    </w:p>
    <w:p>
      <w:pPr>
        <w:pStyle w:val="BodyText"/>
      </w:pPr>
      <w:r>
        <w:t xml:space="preserve">Vancouver’s geographical isolation—surrounded by the Pacific Ocean and the Coast Mountains—presents distinct challenges for telecommunication networks. Engineers in this region must develop solutions to overcome natural barriers such as rugged terrain, extreme weather conditions, and potential disruptions from seismic activity. These factors necessitate advanced planning and deployment of robust infrastructure, including fiber-optic cables, satellite communication systems, and 5G networks that ensure uninterrupted connectivity across the city’s sprawling urban landscape.</w:t>
      </w:r>
    </w:p>
    <w:p>
      <w:pPr>
        <w:pStyle w:val="BodyText"/>
      </w:pPr>
      <w:r>
        <w:t xml:space="preserve">As a</w:t>
      </w:r>
      <w:r>
        <w:t xml:space="preserve"> </w:t>
      </w:r>
      <w:r>
        <w:rPr>
          <w:bCs/>
          <w:b/>
        </w:rPr>
        <w:t xml:space="preserve">Telecommunication Engineer</w:t>
      </w:r>
      <w:r>
        <w:t xml:space="preserve">, professionals in Vancouver are tasked with designing, implementing, and maintaining communication technologies that underpin critical services such as emergency response systems, smart city initiatives, and high-speed internet access for both residential and commercial users. The role requires a deep understanding of radio frequency engineering, network optimization algorithms, and cybersecurity protocols to protect data integrity in an era marked by increasing digital threats. Moreover, Vancouver’s commitment to environmental sustainability has pushed engineers to adopt energy-efficient technologies that reduce the carbon footprint of communication systems while ensuring scalability for future growth.</w:t>
      </w:r>
    </w:p>
    <w:p>
      <w:pPr>
        <w:pStyle w:val="BodyText"/>
      </w:pPr>
      <w:r>
        <w:t xml:space="preserve">The</w:t>
      </w:r>
      <w:r>
        <w:t xml:space="preserve"> </w:t>
      </w:r>
      <w:r>
        <w:rPr>
          <w:bCs/>
          <w:b/>
        </w:rPr>
        <w:t xml:space="preserve">Telecommunication Engineer</w:t>
      </w:r>
      <w:r>
        <w:t xml:space="preserve"> </w:t>
      </w:r>
      <w:r>
        <w:t xml:space="preserve">in Vancouver must also navigate the complex regulatory framework established by Canadian authorities, such as the Canadian Radio-television and Telecommunications Commission (CRTC) and provincial licensing bodies like Engineers and Geoscientists British Columbia (EGBC). Compliance with these regulations ensures that all communication systems meet safety standards, data privacy laws, and accessibility requirements for marginalized communities. This includes designing networks that support Canada’s universal broadband access goals while adhering to the city’s strict environmental policies.</w:t>
      </w:r>
    </w:p>
    <w:p>
      <w:pPr>
        <w:pStyle w:val="BodyText"/>
      </w:pPr>
      <w:r>
        <w:t xml:space="preserve">Vancouver’s status as a multicultural metropolis further complicates the role of</w:t>
      </w:r>
      <w:r>
        <w:t xml:space="preserve"> </w:t>
      </w:r>
      <w:r>
        <w:rPr>
          <w:bCs/>
          <w:b/>
        </w:rPr>
        <w:t xml:space="preserve">Telecommunication Engineers</w:t>
      </w:r>
      <w:r>
        <w:t xml:space="preserve">. The city's diverse population requires communication solutions that accommodate multilingual services, cultural sensitivities, and varying levels of digital literacy. Engineers must collaborate with community leaders and stakeholders to ensure equitable access to technologies such as mobile broadband, smart transportation systems, and telehealth platforms. This collaborative approach not only enhances user experience but also fosters inclusivity in a city known for its progressive social policies.</w:t>
      </w:r>
    </w:p>
    <w:p>
      <w:pPr>
        <w:pStyle w:val="BodyText"/>
      </w:pPr>
      <w:r>
        <w:t xml:space="preserve">The integration of emerging technologies into Vancouver’s communication infrastructure is another critical responsibility for</w:t>
      </w:r>
      <w:r>
        <w:t xml:space="preserve"> </w:t>
      </w:r>
      <w:r>
        <w:rPr>
          <w:bCs/>
          <w:b/>
        </w:rPr>
        <w:t xml:space="preserve">Telecommunication Engineers</w:t>
      </w:r>
      <w:r>
        <w:t xml:space="preserve">. With the proliferation of Internet of Things (IoT) devices, artificial intelligence (AI), and cloud computing, engineers must design systems capable of handling vast data volumes while maintaining low latency and high reliability. For example, Vancouver’s Smart City initiatives rely on real-time data from sensors embedded in traffic systems, waste management networks, and public safety monitoring tools. Telecommunication Engineers play a pivotal role in ensuring these systems operate seamlessly within the city’s existing infrastructure.</w:t>
      </w:r>
    </w:p>
    <w:p>
      <w:pPr>
        <w:pStyle w:val="BodyText"/>
      </w:pPr>
      <w:r>
        <w:t xml:space="preserve">Educational pathways for</w:t>
      </w:r>
      <w:r>
        <w:t xml:space="preserve"> </w:t>
      </w:r>
      <w:r>
        <w:rPr>
          <w:bCs/>
          <w:b/>
        </w:rPr>
        <w:t xml:space="preserve">Telecommunication Engineers</w:t>
      </w:r>
      <w:r>
        <w:t xml:space="preserve"> </w:t>
      </w:r>
      <w:r>
        <w:t xml:space="preserve">in Canada are rigorous, requiring a bachelor’s degree in electrical or computer engineering from an institution accredited by the Canadian Engineering Accreditation Board (CEAB). Advanced roles often necessitate postgraduate studies or professional certifications, such as those offered by the Institute of Electrical and Electronics Engineers (IEEE). In Vancouver, institutions like the University of British Columbia (UBC) and Simon Fraser University (SFU) provide specialized programs that emphasize both theoretical knowledge and practical applications tailored to Canada’s unique telecommunication landscape.</w:t>
      </w:r>
    </w:p>
    <w:p>
      <w:pPr>
        <w:pStyle w:val="BodyText"/>
      </w:pPr>
      <w:r>
        <w:t xml:space="preserve">Professionals entering the field must also complete practical training through cooperative education or internship programs, which are widely available in Vancouver due to its thriving tech ecosystem. Companies such as TELUS, Rogers Communications, and local startups contribute to this ecosystem by offering hands-on experience in network design, system testing, and innovation projects. These opportunities enable engineers to gain insights into the challenges specific to Canada’s geographically diverse regions while building networks that meet global benchmarks.</w:t>
      </w:r>
    </w:p>
    <w:p>
      <w:pPr>
        <w:pStyle w:val="BodyText"/>
      </w:pPr>
      <w:r>
        <w:t xml:space="preserve">Looking ahead, the future of</w:t>
      </w:r>
      <w:r>
        <w:t xml:space="preserve"> </w:t>
      </w:r>
      <w:r>
        <w:rPr>
          <w:bCs/>
          <w:b/>
        </w:rPr>
        <w:t xml:space="preserve">Telecommunication Engineering</w:t>
      </w:r>
      <w:r>
        <w:t xml:space="preserve"> </w:t>
      </w:r>
      <w:r>
        <w:t xml:space="preserve">in Vancouver will be shaped by ongoing investments in 6G technology, quantum communication systems, and decentralized network architectures. As part of Canada’s broader commitment to digital transformation, engineers will play a key role in ensuring that Vancouver remains a leader in next-generation connectivity solutions. This includes addressing challenges such as spectrum allocation for emerging technologies and developing infrastructure resilient to climate change impacts like rising sea levels and increased rainfall.</w:t>
      </w:r>
    </w:p>
    <w:p>
      <w:pPr>
        <w:pStyle w:val="BodyText"/>
      </w:pPr>
      <w:r>
        <w:t xml:space="preserve">In conclusion, the</w:t>
      </w:r>
      <w:r>
        <w:t xml:space="preserve"> </w:t>
      </w:r>
      <w:r>
        <w:rPr>
          <w:bCs/>
          <w:b/>
        </w:rPr>
        <w:t xml:space="preserve">Telecommunication Engineer</w:t>
      </w:r>
      <w:r>
        <w:t xml:space="preserve"> </w:t>
      </w:r>
      <w:r>
        <w:t xml:space="preserve">is an essential profession in Canada’s Vancouver, tasked with bridging technological innovation and practical implementation in a city that values sustainability, inclusivity, and resilience. By addressing both local challenges and global trends, engineers in this field will continue to drive Vancouver’s position as a leading hub for advanced communication technologies while ensuring equitable access for all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2026-05-30T23:30:26Z</dcterms:created>
  <dcterms:modified xsi:type="dcterms:W3CDTF">2026-05-30T23:30:26Z</dcterms:modified>
</cp:coreProperties>
</file>

<file path=docProps/custom.xml><?xml version="1.0" encoding="utf-8"?>
<Properties xmlns="http://schemas.openxmlformats.org/officeDocument/2006/custom-properties" xmlns:vt="http://schemas.openxmlformats.org/officeDocument/2006/docPropsVTypes"/>
</file>