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1aaee5d89b9742a72ef845f1ef61bc06331e10f"/>
    <w:p>
      <w:pPr>
        <w:pStyle w:val="Heading1"/>
      </w:pPr>
      <w:r>
        <w:t xml:space="preserve">Abstract Academic Document on the Role and Challenges of Telecommunication Engineers in Indonesia Jakarta</w:t>
      </w:r>
    </w:p>
    <w:p>
      <w:pPr>
        <w:pStyle w:val="FirstParagraph"/>
      </w:pPr>
      <w:r>
        <w:t xml:space="preserve">The rapid urbanization and digital transformation in Indonesia, particularly in Jakarta as the country's capital city, have created a dynamic environment for professionals in the field of telecommunication engineering. As a hub for innovation, commerce, and technological advancement, Jakarta demands skilled telecommunication engineers to address its unique challenges while leveraging emerging technologies. This abstract academic document explores the critical role of Telecommunication Engineers in Indonesia Jakarta, highlighting their contributions to infrastructure development, network optimization, and the integration of cutting-edge solutions tailored to the region's socio-economic landscape.</w:t>
      </w:r>
    </w:p>
    <w:bookmarkStart w:id="20" w:name="X62bfbe0014f5853ac0cff002b9c38ad1de83399"/>
    <w:p>
      <w:pPr>
        <w:pStyle w:val="Heading2"/>
      </w:pPr>
      <w:r>
        <w:t xml:space="preserve">1. Introduction: The Context of Telecommunication Engineering in Jakarta</w:t>
      </w:r>
    </w:p>
    <w:p>
      <w:pPr>
        <w:pStyle w:val="FirstParagraph"/>
      </w:pPr>
      <w:r>
        <w:t xml:space="preserve">Jakarta, with its sprawling urban population exceeding 10 million and a growing demand for high-speed internet, smart city infrastructure, and seamless connectivity, has become a focal point for telecommunication engineers across Indonesia. The city’s rapid expansion has necessitated the development of robust communication networks to support everything from mobile broadband to IoT-enabled public services. Telecommunication Engineers in this region are pivotal in designing, implementing, and maintaining systems that ensure reliable connectivity amid high population density and diverse geographical challenges.</w:t>
      </w:r>
    </w:p>
    <w:bookmarkEnd w:id="20"/>
    <w:bookmarkStart w:id="21" w:name="X018352856fb6d949e0bf92a22246a7e3bf3e3f8"/>
    <w:p>
      <w:pPr>
        <w:pStyle w:val="Heading2"/>
      </w:pPr>
      <w:r>
        <w:t xml:space="preserve">2. The Role of Telecommunication Engineers in Indonesia Jakarta</w:t>
      </w:r>
    </w:p>
    <w:p>
      <w:pPr>
        <w:pStyle w:val="FirstParagraph"/>
      </w:pPr>
      <w:r>
        <w:t xml:space="preserve">Telecommunication Engineers in Indonesia Jakarta operate at the intersection of technical expertise and socio-economic planning. Their responsibilities include designing cellular networks, deploying fiber-optic systems, managing satellite communications, and ensuring cybersecurity for both private and public sector operations. In a city like Jakarta, where traffic congestion is a daily reality, these engineers also play a crucial role in optimizing network performance through advanced signal processing techniques and AI-driven analytics.</w:t>
      </w:r>
    </w:p>
    <w:p>
      <w:pPr>
        <w:pStyle w:val="BodyText"/>
      </w:pPr>
      <w:r>
        <w:t xml:space="preserve">Moreover, Telecommunication Engineers are instrumental in supporting Indonesia’s national goals for digital inclusivity. For instance, they contribute to the deployment of 5G networks, which are essential for enabling smart city initiatives such as real-time traffic monitoring and e-governance platforms. Their work is not limited to urban infrastructure; it extends to rural connectivity projects that aim to bridge the digital divide across Indonesia.</w:t>
      </w:r>
    </w:p>
    <w:bookmarkEnd w:id="21"/>
    <w:bookmarkStart w:id="22" w:name="X831a7dcc843b5b1e6eaa9d7518876fc8e0431e9"/>
    <w:p>
      <w:pPr>
        <w:pStyle w:val="Heading2"/>
      </w:pPr>
      <w:r>
        <w:t xml:space="preserve">3. Educational and Professional Framework in Jakarta</w:t>
      </w:r>
    </w:p>
    <w:p>
      <w:pPr>
        <w:pStyle w:val="FirstParagraph"/>
      </w:pPr>
      <w:r>
        <w:t xml:space="preserve">Jakarta hosts several prestigious universities, including Institut Teknologi Bandung (ITB) and Universitas Indonesia (UI), which offer specialized programs in telecommunication engineering. These institutions emphasize hands-on training, research collaboration with industry leaders like Telkomsel and Indosat Ooredoo, and exposure to global standards such as those set by the International Telecommunication Union (ITU). Graduates from these programs are well-equipped to address Jakarta’s unique demands while contributing to national telecommunications priorities.</w:t>
      </w:r>
    </w:p>
    <w:p>
      <w:pPr>
        <w:pStyle w:val="BodyText"/>
      </w:pPr>
      <w:r>
        <w:t xml:space="preserve">Professional organizations such as the Indonesian Institute of Engineers (IISE) further support Telecommunication Engineers in Indonesia Jakarta by providing certifications, workshops, and networking opportunities. These resources ensure that engineers stay abreast of technological advancements like edge computing, network slicing, and quantum communication—key areas for future growth.</w:t>
      </w:r>
    </w:p>
    <w:bookmarkEnd w:id="22"/>
    <w:bookmarkStart w:id="23" w:name="Xf071e579f0392bf4985674a8583aadb25829e81"/>
    <w:p>
      <w:pPr>
        <w:pStyle w:val="Heading2"/>
      </w:pPr>
      <w:r>
        <w:t xml:space="preserve">4. Challenges Faced by Telecommunication Engineers in Jakarta</w:t>
      </w:r>
    </w:p>
    <w:p>
      <w:pPr>
        <w:pStyle w:val="FirstParagraph"/>
      </w:pPr>
      <w:r>
        <w:t xml:space="preserve">Despite the opportunities, Telecommunication Engineers in Indonesia Jakarta encounter significant challenges. The city’s dense population and limited space for infrastructure expansion pose logistical difficulties in deploying new technologies. Additionally, environmental factors such as frequent flooding and seismic activity require engineers to design resilient networks capable of withstanding natural disasters.</w:t>
      </w:r>
    </w:p>
    <w:p>
      <w:pPr>
        <w:pStyle w:val="BodyText"/>
      </w:pPr>
      <w:r>
        <w:t xml:space="preserve">Economic constraints also play a role, as funding for public infrastructure projects can be unpredictable. Engineers must often balance cost-effectiveness with the need for high-performance systems. Furthermore, regulatory complexities in Indonesia necessitate close collaboration between engineers and policymakers to ensure compliance with national laws while fostering innovation.</w:t>
      </w:r>
    </w:p>
    <w:bookmarkEnd w:id="23"/>
    <w:bookmarkStart w:id="24" w:name="Xdbf29b9b78485cf84d5586853b8c7aa429c6f9c"/>
    <w:p>
      <w:pPr>
        <w:pStyle w:val="Heading2"/>
      </w:pPr>
      <w:r>
        <w:t xml:space="preserve">5. Technological Innovations and Future Trends</w:t>
      </w:r>
    </w:p>
    <w:p>
      <w:pPr>
        <w:pStyle w:val="FirstParagraph"/>
      </w:pPr>
      <w:r>
        <w:t xml:space="preserve">In response to these challenges, Telecommunication Engineers in Jakarta are embracing next-generation technologies. The rollout of 5G networks is a prime example, enabling faster data transmission and supporting applications like autonomous vehicles and augmented reality (AR) for urban planning. Engineers are also exploring the integration of artificial intelligence (AI) into network management systems to predict failures, optimize resource allocation, and enhance user experience.</w:t>
      </w:r>
    </w:p>
    <w:p>
      <w:pPr>
        <w:pStyle w:val="BodyText"/>
      </w:pPr>
      <w:r>
        <w:t xml:space="preserve">The concept of a “smart city” in Jakarta is another area where Telecommunication Engineers are leading the charge. By deploying IoT sensors for real-time monitoring of utilities, waste management, and public safety, these professionals are helping transform Jakarta into a more efficient and sustainable urban center. Additionally, efforts to promote green technology—such as energy-efficient base stations and renewable power sources for communication towers—are gaining momentum.</w:t>
      </w:r>
    </w:p>
    <w:bookmarkEnd w:id="24"/>
    <w:bookmarkStart w:id="25" w:name="Xd57bd766d73c2027b19299b8edbf9ff12428b4b"/>
    <w:p>
      <w:pPr>
        <w:pStyle w:val="Heading2"/>
      </w:pPr>
      <w:r>
        <w:t xml:space="preserve">6. Case Studies: Telecommunication Engineering Projects in Jakarta</w:t>
      </w:r>
    </w:p>
    <w:p>
      <w:pPr>
        <w:pStyle w:val="FirstParagraph"/>
      </w:pPr>
      <w:r>
        <w:t xml:space="preserve">Certain projects exemplify the impact of Telecommunication Engineers in Indonesia Jakarta. One notable example is the implementation of a city-wide fiber-optic backbone by Telkomsel, which has significantly improved internet speeds for both residents and businesses. Another case involves the deployment of low-earth-orbit (LEO) satellite systems to provide broadband access to remote areas within Jakarta’s jurisdiction.</w:t>
      </w:r>
    </w:p>
    <w:p>
      <w:pPr>
        <w:pStyle w:val="BodyText"/>
      </w:pPr>
      <w:r>
        <w:t xml:space="preserve">Collaborative initiatives, such as the partnership between Universitas Indonesia and local telecom companies to develop 5G-enabled smart traffic lights, highlight the synergy between academia and industry. These projects not only address immediate urban challenges but also serve as models for other cities in Southeast Asia.</w:t>
      </w:r>
    </w:p>
    <w:bookmarkEnd w:id="25"/>
    <w:bookmarkStart w:id="26" w:name="X2e48ebdca53616f8196de46a54073944a2a51e6"/>
    <w:p>
      <w:pPr>
        <w:pStyle w:val="Heading2"/>
      </w:pPr>
      <w:r>
        <w:t xml:space="preserve">7. Conclusion: The Future of Telecommunication Engineering in Jakarta</w:t>
      </w:r>
    </w:p>
    <w:p>
      <w:pPr>
        <w:pStyle w:val="FirstParagraph"/>
      </w:pPr>
      <w:r>
        <w:t xml:space="preserve">In conclusion, Telecommunication Engineers are indispensable to the development of Indonesia Jakarta as a technologically advanced metropolis. Their ability to adapt to the city’s unique challenges while embracing innovation ensures that Jakarta remains at the forefront of digital transformation in Southeast Asia. As demand for connectivity continues to grow, these engineers will play an even greater role in shaping a resilient, inclusive, and future-ready telecommunications ecosystem.</w:t>
      </w:r>
    </w:p>
    <w:p>
      <w:pPr>
        <w:pStyle w:val="BodyText"/>
      </w:pPr>
      <w:r>
        <w:t xml:space="preserve">This abstract academic document underscores the importance of Telecommunication Engineers in Indonesia Jakarta and highlights their contributions to both local development and national progress. By fostering education, innovation, and collaboration, the field of telecommunication engineering will continue to thrive in one of Indonesia’s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Indonesia Jakarta</dc:title>
  <dc:creator/>
  <cp:keywords/>
  <dcterms:created xsi:type="dcterms:W3CDTF">2026-07-23T00:08:29Z</dcterms:created>
  <dcterms:modified xsi:type="dcterms:W3CDTF">2026-07-23T00:08:29Z</dcterms:modified>
</cp:coreProperties>
</file>

<file path=docProps/custom.xml><?xml version="1.0" encoding="utf-8"?>
<Properties xmlns="http://schemas.openxmlformats.org/officeDocument/2006/custom-properties" xmlns:vt="http://schemas.openxmlformats.org/officeDocument/2006/docPropsVTypes"/>
</file>