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a0297c266c0b99094f17e1a2faeaf97c8bf0baf"/>
    <w:p>
      <w:pPr>
        <w:pStyle w:val="Heading1"/>
      </w:pPr>
      <w:r>
        <w:t xml:space="preserve">Abstract Academic Document: The Role of a Telecommunication Engineer in Iraq Baghdad</w:t>
      </w:r>
    </w:p>
    <w:p>
      <w:pPr>
        <w:pStyle w:val="FirstParagraph"/>
      </w:pPr>
      <w:r>
        <w:t xml:space="preserve">The field of telecommunication engineering has become increasingly vital in modern societies, particularly in regions experiencing rapid technological transformation and socio-economic development. This abstract academic document explores the critical role of a Telecommunication Engineer in the context of Iraq, with a specific focus on Baghdad—a city that serves as the political, cultural, and economic hub of the nation. Given its strategic importance and historical challenges related to infrastructure development, Baghdad presents unique opportunities and obstacles for Telecommunication Engineers striving to enhance connectivity, reliability, and innovation in communication systems.</w:t>
      </w:r>
    </w:p>
    <w:p>
      <w:pPr>
        <w:pStyle w:val="BodyText"/>
      </w:pPr>
      <w:r>
        <w:t xml:space="preserve">The Telecommunication Engineer is a multidisciplinary professional tasked with designing, deploying, maintaining, and optimizing communication networks. In the context of Iraq Baghdad, this role encompasses addressing the demands of a growing population that increasingly relies on digital services for education, healthcare, business operations, and entertainment. However, the unique socio-political landscape of Iraq—shaped by decades of conflict and sanctions—has significantly impacted the development and sustainability of telecommunication infrastructure. This document examines how Telecommunication Engineers in Baghdad navigate these challenges while aligning their work with national goals for digital transformation.</w:t>
      </w:r>
    </w:p>
    <w:bookmarkStart w:id="20" w:name="Xa3234381ca2e814631e1440a0236c78eea7129d"/>
    <w:p>
      <w:pPr>
        <w:pStyle w:val="Heading2"/>
      </w:pPr>
      <w:r>
        <w:t xml:space="preserve">Historical Context and Infrastructure Development</w:t>
      </w:r>
    </w:p>
    <w:p>
      <w:pPr>
        <w:pStyle w:val="FirstParagraph"/>
      </w:pPr>
      <w:r>
        <w:t xml:space="preserve">Iraq's telecommunications sector has undergone significant changes since the 1990s, a period marked by international sanctions that hindered technological progress. The post-2003 era saw a surge in private sector involvement, leading to the establishment of mobile networks and internet services. However, Baghdad's infrastructure still faces gaps in coverage, reliability, and modernization due to aging equipment, limited investment in research and development (R&amp;D), and security threats such as sabotage or theft of critical nodes. Telecommunication Engineers working in this region must balance the need for immediate solutions with long-term planning to integrate emerging technologies like 5G, IoT (Internet of Things), and AI-driven network management.</w:t>
      </w:r>
    </w:p>
    <w:bookmarkEnd w:id="20"/>
    <w:bookmarkStart w:id="21" w:name="X0d65c8e1c612f50db0399a0dea1034c51e495f4"/>
    <w:p>
      <w:pPr>
        <w:pStyle w:val="Heading2"/>
      </w:pPr>
      <w:r>
        <w:t xml:space="preserve">Role and Responsibilities of a Telecommunication Engineer in Baghdad</w:t>
      </w:r>
    </w:p>
    <w:p>
      <w:pPr>
        <w:pStyle w:val="FirstParagraph"/>
      </w:pPr>
      <w:r>
        <w:t xml:space="preserve">A Telecommunication Engineer in Iraq Baghdad operates within a dynamic environment that requires adaptability, technical expertise, and cross-sector collaboration. Their primary responsibilities include designing robust communication systems resilient to environmental and socio-political disruptions, ensuring compliance with national regulations set by the Iraqi Ministry of Communications, and fostering partnerships between public institutions (e.g., universities) and private enterprises. For instance, engineers may work on expanding broadband access in underserved neighborhoods or deploying fiber-optic networks to support e-governance initiatives.</w:t>
      </w:r>
    </w:p>
    <w:p>
      <w:pPr>
        <w:pStyle w:val="BodyText"/>
      </w:pPr>
      <w:r>
        <w:t xml:space="preserve">Additionally, Telecommunication Engineers in Baghdad often engage in capacity-building efforts by mentoring local talent through academic programs. Institutions such as the University of Baghdad and the College of Engineering at Baghdad University play a pivotal role in training future engineers who can address the nation's connectivity challenges. These professionals are also tasked with integrating international standards into local projects, ensuring interoperability with global networks while preserving data sovereignty.</w:t>
      </w:r>
    </w:p>
    <w:bookmarkEnd w:id="21"/>
    <w:bookmarkStart w:id="22" w:name="X53d5ce49559873ff04a9d631f91ec9ee6eb97a4"/>
    <w:p>
      <w:pPr>
        <w:pStyle w:val="Heading2"/>
      </w:pPr>
      <w:r>
        <w:t xml:space="preserve">Challenges Faced by Telecommunication Engineers in Iraq Baghdad</w:t>
      </w:r>
    </w:p>
    <w:p>
      <w:pPr>
        <w:pStyle w:val="FirstParagraph"/>
      </w:pPr>
      <w:r>
        <w:t xml:space="preserve">The work of a Telecommunication Engineer in Iraq Baghdad is fraught with challenges that test their technical and managerial skills. One major obstacle is the limited availability of high-quality raw materials and equipment, which forces engineers to innovate with constrained resources. For example, the reliance on second-hand or outdated hardware has necessitated creative solutions to maintain service quality. Another challenge is the intermittent power supply in certain regions of Baghdad, requiring engineers to design backup systems such as solar-powered infrastructure or energy-efficient network nodes.</w:t>
      </w:r>
    </w:p>
    <w:p>
      <w:pPr>
        <w:pStyle w:val="BodyText"/>
      </w:pPr>
      <w:r>
        <w:t xml:space="preserve">Security threats also pose a significant risk. Telecommunication networks in Iraq have been targeted by malicious actors, leading to disruptions in critical services. Telecommunication Engineers must implement advanced cybersecurity protocols and collaborate with national intelligence agencies to protect against cyberattacks. Furthermore, the lack of a cohesive regulatory framework at times complicates project implementation, as engineers navigate bureaucratic hurdles and conflicting policies.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telecommunication sector in Iraq Baghdad offers immense potential for growth. The increasing demand for mobile data services—driven by a young population eager to adopt digital technologies—creates opportunities for engineers to develop scalable solutions. Initiatives such as the National Broadband Plan, supported by international partners like the World Bank and Arab League states, provide funding and technical assistance to modernize infrastructure in Baghdad.</w:t>
      </w:r>
    </w:p>
    <w:p>
      <w:pPr>
        <w:pStyle w:val="BodyText"/>
      </w:pPr>
      <w:r>
        <w:t xml:space="preserve">Telecommunication Engineers are also at the forefront of promoting smart city initiatives in Baghdad. Projects like intelligent traffic management systems, e-health platforms, and digital education programs rely heavily on robust communication networks. By leveraging their expertise in wireless communication and cloud computing, engineers can contribute to making Baghdad a model for urban innovation in the Middle East.</w:t>
      </w:r>
    </w:p>
    <w:bookmarkEnd w:id="23"/>
    <w:bookmarkStart w:id="24" w:name="academic-and-research-contributions"/>
    <w:p>
      <w:pPr>
        <w:pStyle w:val="Heading2"/>
      </w:pPr>
      <w:r>
        <w:t xml:space="preserve">Academic and Research Contributions</w:t>
      </w:r>
    </w:p>
    <w:p>
      <w:pPr>
        <w:pStyle w:val="FirstParagraph"/>
      </w:pPr>
      <w:r>
        <w:t xml:space="preserve">The academic community in Iraq Baghdad plays a crucial role in advancing telecommunication research. Universities and research centers collaborate with industry stakeholders to conduct studies on topics such as spectrum allocation, network optimization, and the integration of renewable energy into communication systems. For example, recent studies at the University of Baghdad have explored the feasibility of using satellite technology to bridge rural-urban connectivity gaps in Iraq.</w:t>
      </w:r>
    </w:p>
    <w:p>
      <w:pPr>
        <w:pStyle w:val="BodyText"/>
      </w:pPr>
      <w:r>
        <w:t xml:space="preserve">Telecommunication Engineers in academic settings also contribute to policy development by providing data-driven insights on infrastructure needs. Their research often informs government decisions on allocating resources for 5G deployment, cybersecurity measures, and digital literacy campaigns. This synergy between academia and practice ensures that the work of Telecommunication Engineers remains aligned with both national priorities and global trends.</w:t>
      </w:r>
    </w:p>
    <w:bookmarkEnd w:id="24"/>
    <w:bookmarkStart w:id="25" w:name="conclusion"/>
    <w:p>
      <w:pPr>
        <w:pStyle w:val="Heading2"/>
      </w:pPr>
      <w:r>
        <w:t xml:space="preserve">Conclusion</w:t>
      </w:r>
    </w:p>
    <w:p>
      <w:pPr>
        <w:pStyle w:val="FirstParagraph"/>
      </w:pPr>
      <w:r>
        <w:t xml:space="preserve">In conclusion, the role of a Telecommunication Engineer in Iraq Baghdad is both challenging and transformative. As a city striving to rebuild its infrastructure while embracing digitalization, Baghdad requires skilled professionals who can navigate complex socio-political landscapes and technological constraints. Through innovation, collaboration, and academic research, Telecommunication Engineers are instrumental in shaping the future of connectivity in Iraq. Their work not only addresses immediate needs but also lays the foundation for sustainable economic growth and social development in this key regional hub.</w:t>
      </w:r>
    </w:p>
    <w:p>
      <w:pPr>
        <w:pStyle w:val="BodyText"/>
      </w:pPr>
      <w:r>
        <w:t xml:space="preserve">This abstract academic document underscores the critical importance of Telecommunication Engineers to Baghdad's progress, emphasizing their role as architects of a more connected and resilient society. As Iraq continues its journey toward modernization, the expertise of these professionals will remain indispensable to achieving national ambitions in telecommunications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Telecommunication Engineer in Iraq Baghdad</dc:title>
  <dc:creator/>
  <cp:keywords/>
  <dcterms:created xsi:type="dcterms:W3CDTF">2026-07-20T19:44:16Z</dcterms:created>
  <dcterms:modified xsi:type="dcterms:W3CDTF">2026-07-20T19:44:16Z</dcterms:modified>
</cp:coreProperties>
</file>

<file path=docProps/custom.xml><?xml version="1.0" encoding="utf-8"?>
<Properties xmlns="http://schemas.openxmlformats.org/officeDocument/2006/custom-properties" xmlns:vt="http://schemas.openxmlformats.org/officeDocument/2006/docPropsVTypes"/>
</file>