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84b570b7aa3d86052f5709d350ab6a52720b8e9"/>
    <w:p>
      <w:pPr>
        <w:pStyle w:val="Heading1"/>
      </w:pPr>
      <w:r>
        <w:t xml:space="preserve">Abstract Academic Document: The Role and Challenges of a Telecommunication Engineer in Russia, Saint Petersburg</w:t>
      </w:r>
    </w:p>
    <w:p>
      <w:pPr>
        <w:pStyle w:val="FirstParagraph"/>
      </w:pPr>
      <w:r>
        <w:rPr>
          <w:bCs/>
          <w:b/>
        </w:rPr>
        <w:t xml:space="preserve">Keywords:</w:t>
      </w:r>
      <w:r>
        <w:t xml:space="preserve"> </w:t>
      </w:r>
      <w:r>
        <w:t xml:space="preserve">Abstract academic, Telecommunication Engineer, Russia Saint Petersburg.</w:t>
      </w:r>
    </w:p>
    <w:bookmarkStart w:id="20" w:name="introduction"/>
    <w:p>
      <w:pPr>
        <w:pStyle w:val="Heading2"/>
      </w:pPr>
      <w:r>
        <w:t xml:space="preserve">Introduction</w:t>
      </w:r>
    </w:p>
    <w:p>
      <w:pPr>
        <w:pStyle w:val="FirstParagraph"/>
      </w:pPr>
      <w:r>
        <w:t xml:space="preserve">This abstract academic document explores the evolving role of the Telecommunication Engineer within the context of Russia’s northern capital, Saint Petersburg. As a hub for technological innovation and historical significance, Saint Petersburg presents unique opportunities and challenges for professionals in the field of telecommunications. The Telecommunication Engineer is central to addressing modern infrastructure demands, fostering digital transformation, and ensuring connectivity across both urban and industrial sectors in this region.</w:t>
      </w:r>
    </w:p>
    <w:bookmarkEnd w:id="20"/>
    <w:bookmarkStart w:id="21" w:name="scope-of-academic-inquiry"/>
    <w:p>
      <w:pPr>
        <w:pStyle w:val="Heading2"/>
      </w:pPr>
      <w:r>
        <w:t xml:space="preserve">Scope of Academic Inquiry</w:t>
      </w:r>
    </w:p>
    <w:p>
      <w:pPr>
        <w:pStyle w:val="FirstParagraph"/>
      </w:pPr>
      <w:r>
        <w:t xml:space="preserve">The study focuses on the academic and professional responsibilities of a Telecommunication Engineer in Saint Petersburg, Russia. It examines how the city’s historical infrastructure, current technological advancements, and regulatory framework shape the work environment for such engineers. The document also highlights interdisciplinary collaborations between academia, industry stakeholders (e.g., JSC "Gazprom Neft," ITMO University), and governmental bodies to develop sustainable communication systems tailored to Saint Petersburg’s needs.</w:t>
      </w:r>
    </w:p>
    <w:bookmarkEnd w:id="21"/>
    <w:bookmarkStart w:id="22" w:name="X36aea2406e7cee3ccaa11a2f732b740e5387e1c"/>
    <w:p>
      <w:pPr>
        <w:pStyle w:val="Heading2"/>
      </w:pPr>
      <w:r>
        <w:t xml:space="preserve">The Telecommunication Engineer in a Regional Context</w:t>
      </w:r>
    </w:p>
    <w:p>
      <w:pPr>
        <w:pStyle w:val="FirstParagraph"/>
      </w:pPr>
      <w:r>
        <w:t xml:space="preserve">In Russia, the Telecommunication Engineer plays a pivotal role in designing, maintaining, and optimizing communication networks. This includes fixed-line services, mobile broadband (e.g., 5G rollout), satellite communications, and IoT-enabled smart city initiatives. Saint Petersburg’s strategic location as a European gateway and its status as one of Russia’s most developed cities necessitate advanced solutions to address high population density, historical building constraints, and the need for seamless integration with global networks.</w:t>
      </w:r>
    </w:p>
    <w:bookmarkEnd w:id="22"/>
    <w:bookmarkStart w:id="23" w:name="Xc5d00ec825221b70076952ba90a8fb1ff381fc7"/>
    <w:p>
      <w:pPr>
        <w:pStyle w:val="Heading2"/>
      </w:pPr>
      <w:r>
        <w:t xml:space="preserve">Academic Contributions to Telecommunication Engineering in Saint Petersburg</w:t>
      </w:r>
    </w:p>
    <w:p>
      <w:pPr>
        <w:pStyle w:val="FirstParagraph"/>
      </w:pPr>
      <w:r>
        <w:t xml:space="preserve">Academic institutions in Saint Petersburg, such as ITMO University and Peter the Great St. Petersburg Polytechnic University, have been instrumental in shaping the Telecommunication Engineer’s expertise through research and education. These institutions emphasize cutting-edge fields like network security, quantum communication technologies, and AI-driven signal processing. Collaborative projects between universities and industries—such as developing fiber-optic networks for the city’s metro system or enhancing cybersecurity protocols for critical infrastructure—demonstrate the practical application of academic research.</w:t>
      </w:r>
    </w:p>
    <w:bookmarkEnd w:id="23"/>
    <w:bookmarkStart w:id="24" w:name="X4ae86f295a26cd43fdb5047db62d105a422ff40"/>
    <w:p>
      <w:pPr>
        <w:pStyle w:val="Heading2"/>
      </w:pPr>
      <w:r>
        <w:t xml:space="preserve">Challenges in Telecommunication Engineering: A Saint Petersburg Perspective</w:t>
      </w:r>
    </w:p>
    <w:p>
      <w:pPr>
        <w:pStyle w:val="FirstParagraph"/>
      </w:pPr>
      <w:r>
        <w:t xml:space="preserve">The Telecommunication Engineer in Saint Petersburg faces multifaceted challenges. These include:</w:t>
      </w:r>
    </w:p>
    <w:p>
      <w:pPr>
        <w:numPr>
          <w:ilvl w:val="0"/>
          <w:numId w:val="1001"/>
        </w:numPr>
        <w:pStyle w:val="Compact"/>
      </w:pPr>
      <w:r>
        <w:rPr>
          <w:bCs/>
          <w:b/>
        </w:rPr>
        <w:t xml:space="preserve">Geographical Constraints:</w:t>
      </w:r>
      <w:r>
        <w:t xml:space="preserve"> </w:t>
      </w:r>
      <w:r>
        <w:t xml:space="preserve">The city’s historic architecture, including thousands of wooden structures (e.g., the UNESCO-listed Wooden Huts of the 18th Century), complicates the installation of modern infrastructure like 5G towers and fiber-optic cables.</w:t>
      </w:r>
    </w:p>
    <w:p>
      <w:pPr>
        <w:numPr>
          <w:ilvl w:val="0"/>
          <w:numId w:val="1001"/>
        </w:numPr>
        <w:pStyle w:val="Compact"/>
      </w:pPr>
      <w:r>
        <w:rPr>
          <w:bCs/>
          <w:b/>
        </w:rPr>
        <w:t xml:space="preserve">Regulatory Compliance:</w:t>
      </w:r>
      <w:r>
        <w:t xml:space="preserve"> </w:t>
      </w:r>
      <w:r>
        <w:t xml:space="preserve">Adhering to Russian federal regulations while aligning with European Union standards for cross-border communication and data privacy.</w:t>
      </w:r>
    </w:p>
    <w:p>
      <w:pPr>
        <w:numPr>
          <w:ilvl w:val="0"/>
          <w:numId w:val="1001"/>
        </w:numPr>
        <w:pStyle w:val="Compact"/>
      </w:pPr>
      <w:r>
        <w:rPr>
          <w:bCs/>
          <w:b/>
        </w:rPr>
        <w:t xml:space="preserve">Digital Divide:</w:t>
      </w:r>
      <w:r>
        <w:t xml:space="preserve"> </w:t>
      </w:r>
      <w:r>
        <w:t xml:space="preserve">Ensuring equitable access to high-speed internet in peripheral districts of Saint Petersburg, where population density is lower but infrastructure development lags behind central areas.</w:t>
      </w:r>
    </w:p>
    <w:bookmarkEnd w:id="24"/>
    <w:bookmarkStart w:id="25" w:name="opportunities-for-innovation-and-growth"/>
    <w:p>
      <w:pPr>
        <w:pStyle w:val="Heading2"/>
      </w:pPr>
      <w:r>
        <w:t xml:space="preserve">Opportunities for Innovation and Growth</w:t>
      </w:r>
    </w:p>
    <w:p>
      <w:pPr>
        <w:pStyle w:val="FirstParagraph"/>
      </w:pPr>
      <w:r>
        <w:t xml:space="preserve">Saint Petersburg offers a fertile ground for innovation in telecommunications. The Telecommunication Engineer can capitalize on the city’s Smart City initiatives, which integrate IoT sensors into transportation systems, energy grids, and public safety networks. For example, the "Smart Transport" project utilizes real-time data analytics to optimize traffic flow in the city’s historic center. Additionally, Saint Petersburg’s proximity to Finland and Norway positions it as a key node for cross-border digital corridors, enabling engineers to work on transnational projects that bridge Eastern and Western Europe.</w:t>
      </w:r>
    </w:p>
    <w:bookmarkEnd w:id="25"/>
    <w:bookmarkStart w:id="26" w:name="X12d43153a4629e6d5a748f828b00b575a748e3d"/>
    <w:p>
      <w:pPr>
        <w:pStyle w:val="Heading2"/>
      </w:pPr>
      <w:r>
        <w:t xml:space="preserve">Case Study: 5G Network Deployment in Saint Petersburg</w:t>
      </w:r>
    </w:p>
    <w:p>
      <w:pPr>
        <w:pStyle w:val="FirstParagraph"/>
      </w:pPr>
      <w:r>
        <w:t xml:space="preserve">A case study on the deployment of 5G networks in Saint Petersburg illustrates the Telecommunication Engineer’s role in overcoming technical and logistical hurdles. The project involved:</w:t>
      </w:r>
    </w:p>
    <w:p>
      <w:pPr>
        <w:numPr>
          <w:ilvl w:val="0"/>
          <w:numId w:val="1002"/>
        </w:numPr>
        <w:pStyle w:val="Compact"/>
      </w:pPr>
      <w:r>
        <w:rPr>
          <w:bCs/>
          <w:b/>
        </w:rPr>
        <w:t xml:space="preserve">Site Selection:</w:t>
      </w:r>
      <w:r>
        <w:t xml:space="preserve"> </w:t>
      </w:r>
      <w:r>
        <w:t xml:space="preserve">Identifying locations that balance signal coverage with preservation of cultural landmarks.</w:t>
      </w:r>
    </w:p>
    <w:p>
      <w:pPr>
        <w:numPr>
          <w:ilvl w:val="0"/>
          <w:numId w:val="1002"/>
        </w:numPr>
        <w:pStyle w:val="Compact"/>
      </w:pPr>
      <w:r>
        <w:rPr>
          <w:bCs/>
          <w:b/>
        </w:rPr>
        <w:t xml:space="preserve">Spectrum Allocation:</w:t>
      </w:r>
      <w:r>
        <w:t xml:space="preserve"> </w:t>
      </w:r>
      <w:r>
        <w:t xml:space="preserve">Negotiating with Roskomnadzor (Russia’s communications regulator) to secure frequencies compatible with both national and international standards.</w:t>
      </w:r>
    </w:p>
    <w:p>
      <w:pPr>
        <w:numPr>
          <w:ilvl w:val="0"/>
          <w:numId w:val="1002"/>
        </w:numPr>
        <w:pStyle w:val="Compact"/>
      </w:pPr>
      <w:r>
        <w:rPr>
          <w:bCs/>
          <w:b/>
        </w:rPr>
        <w:t xml:space="preserve">Mobility Management:</w:t>
      </w:r>
      <w:r>
        <w:t xml:space="preserve"> </w:t>
      </w:r>
      <w:r>
        <w:t xml:space="preserve">Designing networks that support seamless handover between 5G and existing LTE infrastructure to avoid service disruptions.</w:t>
      </w:r>
    </w:p>
    <w:p>
      <w:pPr>
        <w:pStyle w:val="FirstParagraph"/>
      </w:pPr>
      <w:r>
        <w:t xml:space="preserve">This initiative, completed in collaboration with MTS (a leading Russian telecom operator), has enhanced mobile connectivity for over 2 million residents and positioned Saint Petersburg as a pilot city for future digital innovations.</w:t>
      </w:r>
    </w:p>
    <w:bookmarkEnd w:id="26"/>
    <w:bookmarkStart w:id="27" w:name="X51d7b50a6831b9445ced08d6f0cc25d2fd8a769"/>
    <w:p>
      <w:pPr>
        <w:pStyle w:val="Heading2"/>
      </w:pPr>
      <w:r>
        <w:t xml:space="preserve">Educational and Professional Development Pathways</w:t>
      </w:r>
    </w:p>
    <w:p>
      <w:pPr>
        <w:pStyle w:val="FirstParagraph"/>
      </w:pPr>
      <w:r>
        <w:t xml:space="preserve">Academic programs in Russia emphasize the practical training of Telecommunication Engineers, particularly in regions like Saint Petersburg where industry demand is high. Students are often required to complete internships with organizations such as Gazprom Neft or Roscosmos (for satellite communication projects). Professional development opportunities include certifications from the International Telecommunication Union (ITU) and participation in global conferences hosted by Saint Petersburg’s engineering institutes.</w:t>
      </w:r>
    </w:p>
    <w:bookmarkEnd w:id="27"/>
    <w:bookmarkStart w:id="28" w:name="conclusion"/>
    <w:p>
      <w:pPr>
        <w:pStyle w:val="Heading2"/>
      </w:pPr>
      <w:r>
        <w:t xml:space="preserve">Conclusion</w:t>
      </w:r>
    </w:p>
    <w:p>
      <w:pPr>
        <w:pStyle w:val="FirstParagraph"/>
      </w:pPr>
      <w:r>
        <w:t xml:space="preserve">In conclusion, this abstract academic document underscores the critical role of the Telecommunication Engineer in advancing Russia’s digital infrastructure, with a specific focus on Saint Petersburg. By addressing geographical, regulatory, and societal challenges through interdisciplinary collaboration and technological innovation, engineers can ensure that Saint Petersburg remains a leader in telecommunications within both Russia and Europe. The city’s unique blend of historical legacy and modern aspirations provides an unparalleled environment for Telecommunication Engineers to contribute to the nation’s digital transformation while adhering to the highest academic standards.</w:t>
      </w:r>
    </w:p>
    <w:bookmarkEnd w:id="28"/>
    <w:bookmarkStart w:id="29" w:name="references-for-academic-context"/>
    <w:p>
      <w:pPr>
        <w:pStyle w:val="Heading2"/>
      </w:pPr>
      <w:r>
        <w:t xml:space="preserve">References (for Academic Context)</w:t>
      </w:r>
    </w:p>
    <w:p>
      <w:pPr>
        <w:pStyle w:val="FirstParagraph"/>
      </w:pPr>
      <w:r>
        <w:rPr>
          <w:iCs/>
          <w:i/>
        </w:rPr>
        <w:t xml:space="preserve">(Note: References would include academic papers, industry reports, and government publications related to telecommunications in Saint Petersburg and Russia. These are not included here due to formatting constraints but are essential for a complete abstract academic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Russia Saint Petersburg</dc:title>
  <dc:creator/>
  <dc:language>en</dc:language>
  <cp:keywords/>
  <dcterms:created xsi:type="dcterms:W3CDTF">2026-07-23T12:52:10Z</dcterms:created>
  <dcterms:modified xsi:type="dcterms:W3CDTF">2026-07-23T12:52:10Z</dcterms:modified>
</cp:coreProperties>
</file>

<file path=docProps/custom.xml><?xml version="1.0" encoding="utf-8"?>
<Properties xmlns="http://schemas.openxmlformats.org/officeDocument/2006/custom-properties" xmlns:vt="http://schemas.openxmlformats.org/officeDocument/2006/docPropsVTypes"/>
</file>