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fc0f8cd56e4b705f8c191d57e582254fa70e0dd"/>
    <w:p>
      <w:pPr>
        <w:pStyle w:val="Heading1"/>
      </w:pPr>
      <w:r>
        <w:t xml:space="preserve">Abstract Academic Document: Telecommunication Engineer in South Korea Seoul</w:t>
      </w:r>
    </w:p>
    <w:p>
      <w:pPr>
        <w:pStyle w:val="FirstParagraph"/>
      </w:pPr>
      <w:r>
        <w:rPr>
          <w:bCs/>
          <w:b/>
        </w:rPr>
        <w:t xml:space="preserve">Abstract:</w:t>
      </w:r>
    </w:p>
    <w:p>
      <w:pPr>
        <w:pStyle w:val="BodyText"/>
      </w:pPr>
      <w:r>
        <w:t xml:space="preserve">The role of a Telecommunication Engineer has become increasingly pivotal in the rapid digital transformation of modern societies, particularly within the dynamic urban landscape of South Korea Seoul. As a global leader in technological innovation, South Korea has positioned itself at the forefront of 5G networks, smart cities, and advanced communication systems. This academic abstract explores the multifaceted contributions of Telecommunication Engineers in Seoul, emphasizing their critical role in addressing both contemporary challenges and future opportunities within the field. The document underscores how Telecommunication Engineers in South Korea Seoul are not only responsible for designing and maintaining cutting-edge communication infrastructures but also for driving sustainable technological advancements that align with national priorities such as digital sovereignty, economic growth, and environmental resilience.</w:t>
      </w:r>
    </w:p>
    <w:bookmarkStart w:id="20" w:name="X4c4a70b5f0128269740da6675ceb4019b9cec7b"/>
    <w:p>
      <w:pPr>
        <w:pStyle w:val="Heading2"/>
      </w:pPr>
      <w:r>
        <w:t xml:space="preserve">Role and Responsibilities of a Telecommunication Engineer in South Korea Seoul</w:t>
      </w:r>
    </w:p>
    <w:p>
      <w:pPr>
        <w:pStyle w:val="FirstParagraph"/>
      </w:pPr>
      <w:r>
        <w:t xml:space="preserve">In the context of South Korea Seoul, a Telecommunication Engineer is tasked with the design, deployment, and maintenance of communication systems that underpin both personal and industrial connectivity. This includes responsibilities such as optimizing 5G network performance, managing fiber-optic infrastructure, and ensuring seamless integration of emerging technologies like artificial intelligence (AI), Internet of Things (IoT), and edge computing. Given Seoul’s status as a hyper-connected metropolis, Telecommunication Engineers must also address unique challenges such as urban density, spectrum congestion, and the demand for ultra-low-latency communication systems.</w:t>
      </w:r>
    </w:p>
    <w:p>
      <w:pPr>
        <w:pStyle w:val="BodyText"/>
      </w:pPr>
      <w:r>
        <w:t xml:space="preserve">The academic landscape in South Korea places significant emphasis on research-driven engineering practices. Telecommunication Engineers in Seoul often collaborate with institutions like KAIST (Korea Advanced Institute of Science and Technology) and Seoul National University to innovate solutions for next-generation networks. These collaborations are vital for developing technologies that meet the stringent requirements of South Korea’s Smart Nation initiative, which aims to transform Seoul into a model city for future communication ecosystems.</w:t>
      </w:r>
    </w:p>
    <w:bookmarkEnd w:id="20"/>
    <w:bookmarkStart w:id="21" w:name="Xe6da0599a1ab665307ad6114c06822e628f015e"/>
    <w:p>
      <w:pPr>
        <w:pStyle w:val="Heading2"/>
      </w:pPr>
      <w:r>
        <w:t xml:space="preserve">Challenges in Telecommunication Engineering: A South Korea Seoul Perspective</w:t>
      </w:r>
    </w:p>
    <w:p>
      <w:pPr>
        <w:pStyle w:val="FirstParagraph"/>
      </w:pPr>
      <w:r>
        <w:t xml:space="preserve">While South Korea Seoul offers unparalleled opportunities for Telecommunication Engineers, it also presents distinct challenges. The city’s high population density and limited land area necessitate the deployment of highly efficient and compact communication infrastructures. Engineers must navigate complex regulatory frameworks while ensuring compliance with national standards such as the Korean Communications Commission (KCC) guidelines. Additionally, the rapid pace of technological evolution requires continuous upskilling, particularly in areas like quantum communication and space-based networks.</w:t>
      </w:r>
    </w:p>
    <w:p>
      <w:pPr>
        <w:pStyle w:val="BodyText"/>
      </w:pPr>
      <w:r>
        <w:t xml:space="preserve">Another critical challenge is the management of spectrum resources. As Seoul experiences exponential growth in mobile data traffic, Telecommunication Engineers must implement dynamic spectrum allocation strategies to avoid network congestion. This includes deploying advanced antenna technologies and leveraging AI-driven predictive analytics to optimize resource distribution.</w:t>
      </w:r>
    </w:p>
    <w:bookmarkEnd w:id="21"/>
    <w:bookmarkStart w:id="22" w:name="opportunities-for-innovation-and-growth"/>
    <w:p>
      <w:pPr>
        <w:pStyle w:val="Heading2"/>
      </w:pPr>
      <w:r>
        <w:t xml:space="preserve">Opportunities for Innovation and Growth</w:t>
      </w:r>
    </w:p>
    <w:p>
      <w:pPr>
        <w:pStyle w:val="FirstParagraph"/>
      </w:pPr>
      <w:r>
        <w:t xml:space="preserve">The Telecommunication Engineer profession in South Korea Seoul is poised for significant growth, driven by the nation’s commitment to becoming a global hub for 6G technology. The Ministry of Science and ICT (MSIT) has outlined ambitious targets for 6G research by 2030, positioning Seoul as a testing ground for future communication standards. Telecommunication Engineers in this region are uniquely positioned to contribute to these goals through roles in R&amp;D, policy formulation, and cross-sectoral collaboration.</w:t>
      </w:r>
    </w:p>
    <w:p>
      <w:pPr>
        <w:pStyle w:val="BodyText"/>
      </w:pPr>
      <w:r>
        <w:t xml:space="preserve">Opportunities also arise from the integration of telecommunications with other disciplines. For example, Smart City initiatives in Seoul require Telecommunication Engineers to design integrated systems that link transportation networks, energy grids, and public safety frameworks. This interdisciplinary approach highlights the need for engineers to possess not only technical expertise but also a deep understanding of urban planning and societal needs.</w:t>
      </w:r>
    </w:p>
    <w:bookmarkEnd w:id="22"/>
    <w:bookmarkStart w:id="23" w:name="Xbc309cb41330795f4b5e79880cdcbc66d0a2f52"/>
    <w:p>
      <w:pPr>
        <w:pStyle w:val="Heading2"/>
      </w:pPr>
      <w:r>
        <w:t xml:space="preserve">Academic Contributions and Research Focus</w:t>
      </w:r>
    </w:p>
    <w:p>
      <w:pPr>
        <w:pStyle w:val="FirstParagraph"/>
      </w:pPr>
      <w:r>
        <w:t xml:space="preserve">Academic institutions in South Korea Seoul are at the forefront of shaping the future of Telecommunication Engineering. Research conducted by universities such as Seoul National University and Yonsei University focuses on breakthroughs in millimeter-wave communication, ultra-dense network architectures, and energy-efficient protocols. These studies are directly aligned with South Korea’s national strategy to lead in next-generation communication technologies.</w:t>
      </w:r>
    </w:p>
    <w:p>
      <w:pPr>
        <w:pStyle w:val="BodyText"/>
      </w:pPr>
      <w:r>
        <w:t xml:space="preserve">Moreover, Telecommunication Engineers in academic settings often engage in applied research projects funded by organizations like the Korea Institute of Science and Technology (KIST) and the National Research Foundation of Korea (NRF). These projects aim to address real-world challenges, such as ensuring network resilience during natural disasters or developing secure communication channels for critical infrastructure.</w:t>
      </w:r>
    </w:p>
    <w:bookmarkEnd w:id="23"/>
    <w:bookmarkStart w:id="24" w:name="conclusion"/>
    <w:p>
      <w:pPr>
        <w:pStyle w:val="Heading2"/>
      </w:pPr>
      <w:r>
        <w:t xml:space="preserve">Conclusion</w:t>
      </w:r>
    </w:p>
    <w:p>
      <w:pPr>
        <w:pStyle w:val="FirstParagraph"/>
      </w:pPr>
      <w:r>
        <w:t xml:space="preserve">In conclusion, the role of a Telecommunication Engineer in South Korea Seoul is both academically rigorous and technologically transformative. As the city continues to evolve into a global leader in digital innovation, Telecommunication Engineers are tasked with pioneering solutions that balance cutting-edge technology with societal needs. Their contributions are essential not only for sustaining Seoul’s current infrastructure but also for shaping the next era of global communication systems. This abstract academic document underscores the importance of fostering interdisciplinary education, advancing research-driven practices, and aligning engineering efforts with national and global priorities to ensure South Korea Seoul remains at the vanguard of Telecommunication Engineering.</w:t>
      </w:r>
    </w:p>
    <w:p>
      <w:pPr>
        <w:pStyle w:val="BodyText"/>
      </w:pPr>
      <w:r>
        <w:rPr>
          <w:iCs/>
          <w:i/>
        </w:rPr>
        <w:t xml:space="preserve">Keywords: Abstract academic, Telecommunication Engineer, South Korea Seoul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South Korea Seoul</dc:title>
  <dc:creator/>
  <dc:language>en</dc:language>
  <cp:keywords/>
  <dcterms:created xsi:type="dcterms:W3CDTF">2026-07-23T10:34:46Z</dcterms:created>
  <dcterms:modified xsi:type="dcterms:W3CDTF">2026-07-23T10:34:46Z</dcterms:modified>
</cp:coreProperties>
</file>

<file path=docProps/custom.xml><?xml version="1.0" encoding="utf-8"?>
<Properties xmlns="http://schemas.openxmlformats.org/officeDocument/2006/custom-properties" xmlns:vt="http://schemas.openxmlformats.org/officeDocument/2006/docPropsVTypes"/>
</file>