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0" w:name="X0bd5c2786216406aa5dc5d818d0a15fc04cbec1"/>
    <w:p>
      <w:pPr>
        <w:pStyle w:val="Heading1"/>
      </w:pPr>
      <w:r>
        <w:t xml:space="preserve">Abstract Academic Document on Telecommunication Engineer in Sudan Khartoum</w:t>
      </w:r>
    </w:p>
    <w:p>
      <w:pPr>
        <w:pStyle w:val="FirstParagraph"/>
      </w:pPr>
      <w:r>
        <w:rPr>
          <w:bCs/>
          <w:b/>
        </w:rPr>
        <w:t xml:space="preserve">Abstract academic:</w:t>
      </w:r>
      <w:r>
        <w:t xml:space="preserve"> </w:t>
      </w:r>
      <w:r>
        <w:t xml:space="preserve">This document explores the role, challenges, and opportunities associated with the profession of a Telecommunication Engineer in the context of Sudan Khartoum. As a rapidly growing urban center and a hub for technological innovation in Sudan, Khartoum presents both unique challenges and potential for advancement in telecommunications infrastructure. The Telecommunication Engineer plays a pivotal role in addressing these dynamics, contributing to national development through the design, implementation, and maintenance of communication systems that underpin modern society.</w:t>
      </w:r>
    </w:p>
    <w:p>
      <w:pPr>
        <w:pStyle w:val="BodyText"/>
      </w:pPr>
      <w:r>
        <w:t xml:space="preserve">Sudan Khartoum has long been recognized as a strategic location for telecommunications due to its status as the capital city and economic nexus. However, the region faces significant challenges in building a robust and equitable telecom network. These include limited access to high-speed internet, infrastructure gaps, and socio-political factors that hinder investment in technology. The Telecommunication Engineer must navigate these complexities while aligning with national policies aimed at modernizing Sudan’s information and communication technology (ICT) sector.</w:t>
      </w:r>
    </w:p>
    <w:p>
      <w:pPr>
        <w:pStyle w:val="BodyText"/>
      </w:pPr>
      <w:r>
        <w:t xml:space="preserve">The Telecommunication Engineer in Sudan Khartoum operates within a landscape shaped by both historical underdevelopment and recent efforts to bridge the digital divide. Key responsibilities include designing wireless networks, optimizing satellite communication systems, and deploying fiber-optic solutions to improve connectivity. However, engineers must also contend with issues such as energy shortages, which limit the reliability of telecom equipment, and regulatory frameworks that require careful compliance.</w:t>
      </w:r>
    </w:p>
    <w:p>
      <w:pPr>
        <w:pStyle w:val="BodyText"/>
      </w:pPr>
      <w:r>
        <w:t xml:space="preserve">One of the most pressing challenges for Telecommunication Engineers in Sudan Khartoum is the disparity in infrastructure quality across urban and rural areas. While Khartoum itself has seen improvements in mobile broadband coverage, many surrounding regions remain underserved. This imbalance underscores the need for engineers to develop cost-effective solutions tailored to Sudan’s diverse geographical and economic conditions. For instance, satellite-based communication systems have been increasingly utilized to provide connectivity where terrestrial infrastructure is impractical or too expensive.</w:t>
      </w:r>
    </w:p>
    <w:p>
      <w:pPr>
        <w:pStyle w:val="BodyText"/>
      </w:pPr>
      <w:r>
        <w:t xml:space="preserve">The role of a Telecommunication Engineer extends beyond technical expertise; it also involves collaboration with policymakers, private sector stakeholders, and international organizations. In Sudan Khartoum, this requires engineers to engage in multidisciplinary projects that align with national goals such as the National Information and Communication Technology Strategy (NICTS). These initiatives aim to enhance digital literacy, support e-governance programs, and foster economic growth through improved telecom services.</w:t>
      </w:r>
    </w:p>
    <w:p>
      <w:pPr>
        <w:pStyle w:val="BodyText"/>
      </w:pPr>
      <w:r>
        <w:t xml:space="preserve">Education and training are critical components of the Telecommunication Engineer’s journey in Sudan Khartoum. Universities such as the University of Khartoum offer specialized programs in electrical engineering with a focus on telecommunications. However, there is a growing need for localized curricula that incorporate emerging technologies like 5G networks, IoT (Internet of Things), and AI-driven network optimization. This ensures that graduates are equipped to address both current and future challenges specific to Sudan’s telecom environment.</w:t>
      </w:r>
    </w:p>
    <w:p>
      <w:pPr>
        <w:pStyle w:val="BodyText"/>
      </w:pPr>
      <w:r>
        <w:t xml:space="preserve">The Telecommunication Engineer in Sudan Khartoum must also adapt to the region’s unique socio-cultural context. For example, ensuring equitable access to communication technologies requires understanding community needs and addressing barriers such as affordability and digital literacy. Engineers may work on projects that integrate telehealth services or distance learning platforms, which are vital for improving public services in underserved areas.</w:t>
      </w:r>
    </w:p>
    <w:p>
      <w:pPr>
        <w:pStyle w:val="BodyText"/>
      </w:pPr>
      <w:r>
        <w:t xml:space="preserve">Recent advancements in renewable energy technology have opened new avenues for Telecommunication Engineers in Sudan Khartoum. Solar-powered base stations and energy-efficient equipment can mitigate the impact of unreliable electricity grids, enabling more sustainable telecom operations. Such innovations not only enhance service reliability but also align with global sustainability goals.</w:t>
      </w:r>
    </w:p>
    <w:p>
      <w:pPr>
        <w:pStyle w:val="BodyText"/>
      </w:pPr>
      <w:r>
        <w:t xml:space="preserve">Despite these opportunities, the profession faces hurdles such as limited funding for research and development, brain drain due to emigration of skilled professionals, and a lack of standardized industry certifications. Addressing these issues requires collaboration between academic institutions, government agencies, and private companies to create an ecosystem that supports innovation and retains talent within Sudan.</w:t>
      </w:r>
    </w:p>
    <w:p>
      <w:pPr>
        <w:pStyle w:val="BodyText"/>
      </w:pPr>
      <w:r>
        <w:t xml:space="preserve">In conclusion, the Telecommunication Engineer is a cornerstone of Sudan Khartoum’s technological development. Their work is essential for building resilient communication networks that support economic growth, social inclusion, and national security. By leveraging both local knowledge and global best practices, engineers can overcome existing challenges and contribute to Sudan’s vision of becoming a regional leader in telecommunications. Future research should focus on case studies of successful telecom projects in Khartoum and the development of policy frameworks that prioritize inclusive digital transformation.</w:t>
      </w:r>
    </w:p>
    <w:p>
      <w:pPr>
        <w:pStyle w:val="BodyText"/>
      </w:pPr>
      <w:r>
        <w:rPr>
          <w:bCs/>
          <w:b/>
        </w:rPr>
        <w:t xml:space="preserve">Keywords:</w:t>
      </w:r>
      <w:r>
        <w:t xml:space="preserve"> </w:t>
      </w:r>
      <w:r>
        <w:t xml:space="preserve">Telecommunication Engineer, Sudan Khartoum, information and communication technology (ICT), digital infrastructure, 5G networks, satellite communication.</w:t>
      </w:r>
    </w:p>
    <w:bookmarkEnd w:id="20"/>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Sudan Khartoum</dc:title>
  <dc:creator/>
  <dc:language>en</dc:language>
  <cp:keywords/>
  <dcterms:created xsi:type="dcterms:W3CDTF">2026-07-20T05:53:05Z</dcterms:created>
  <dcterms:modified xsi:type="dcterms:W3CDTF">2026-07-20T05:53:05Z</dcterms:modified>
</cp:coreProperties>
</file>

<file path=docProps/custom.xml><?xml version="1.0" encoding="utf-8"?>
<Properties xmlns="http://schemas.openxmlformats.org/officeDocument/2006/custom-properties" xmlns:vt="http://schemas.openxmlformats.org/officeDocument/2006/docPropsVTypes"/>
</file>