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e3b2f50054b0ae34f96a13aa88351ba8022b740"/>
    <w:p>
      <w:pPr>
        <w:pStyle w:val="Heading1"/>
      </w:pPr>
      <w:r>
        <w:t xml:space="preserve">Abstract Academic Document: Telecommunication Engineer in the United Kingdom Birmingham</w:t>
      </w:r>
    </w:p>
    <w:bookmarkStart w:id="20" w:name="introduction"/>
    <w:p>
      <w:pPr>
        <w:pStyle w:val="Heading2"/>
      </w:pPr>
      <w:r>
        <w:t xml:space="preserve">Introduction</w:t>
      </w:r>
    </w:p>
    <w:p>
      <w:pPr>
        <w:pStyle w:val="FirstParagraph"/>
      </w:pPr>
      <w:r>
        <w:t xml:space="preserve">The field of telecommunications has evolved into a cornerstone of modern infrastructure, particularly in urban centers like Birmingham, United Kingdom. As a hub for technological innovation and economic activity, Birmingham presents unique opportunities and challenges for Telecommunication Engineers. This abstract academic document explores the role, responsibilities, and significance of Telecommunication Engineers in shaping the connectivity landscape of Birmingham. It also examines the intersection of academic research, industry practices, and policy frameworks that define this profession within a rapidly evolving digital ecosystem.</w:t>
      </w:r>
    </w:p>
    <w:bookmarkEnd w:id="20"/>
    <w:bookmarkStart w:id="22" w:name="role-and-responsibilities"/>
    <w:bookmarkStart w:id="21" w:name="X66839c0d8271ce79710f6c972351f5f8c0d732d"/>
    <w:p>
      <w:pPr>
        <w:pStyle w:val="Heading2"/>
      </w:pPr>
      <w:r>
        <w:t xml:space="preserve">Role and Responsibilities of a Telecommunication Engineer</w:t>
      </w:r>
    </w:p>
    <w:p>
      <w:pPr>
        <w:pStyle w:val="FirstParagraph"/>
      </w:pPr>
      <w:r>
        <w:t xml:space="preserve">A Telecommunication Engineer is a professional specializing in the design, development, and maintenance of communication systems that enable the transmission of voice, data, and multimedia across wired and wireless networks. In Birmingham, this role is critical to supporting the city’s status as one of the UK’s leading centers for innovation and business. Telecommunication Engineers in Birmingham are tasked with designing scalable networks that cater to both residential and enterprise users while ensuring compliance with national regulations such as those enforced by Ofcom (Office of Communications).</w:t>
      </w:r>
    </w:p>
    <w:p>
      <w:pPr>
        <w:pStyle w:val="BodyText"/>
      </w:pPr>
      <w:r>
        <w:t xml:space="preserve">Key responsibilities include:</w:t>
      </w:r>
    </w:p>
    <w:p>
      <w:pPr>
        <w:numPr>
          <w:ilvl w:val="0"/>
          <w:numId w:val="1001"/>
        </w:numPr>
        <w:pStyle w:val="Compact"/>
      </w:pPr>
      <w:r>
        <w:rPr>
          <w:bCs/>
          <w:b/>
        </w:rPr>
        <w:t xml:space="preserve">Network Design and Optimization:</w:t>
      </w:r>
      <w:r>
        <w:t xml:space="preserve"> </w:t>
      </w:r>
      <w:r>
        <w:t xml:space="preserve">Developing high-speed broadband, 5G, and fiber-optic infrastructure to meet the growing demand for connectivity in Birmingham’s densely populated areas.</w:t>
      </w:r>
    </w:p>
    <w:p>
      <w:pPr>
        <w:numPr>
          <w:ilvl w:val="0"/>
          <w:numId w:val="1001"/>
        </w:numPr>
        <w:pStyle w:val="Compact"/>
      </w:pPr>
      <w:r>
        <w:rPr>
          <w:bCs/>
          <w:b/>
        </w:rPr>
        <w:t xml:space="preserve">Spectrum Management:</w:t>
      </w:r>
      <w:r>
        <w:t xml:space="preserve"> </w:t>
      </w:r>
      <w:r>
        <w:t xml:space="preserve">Ensuring efficient allocation of radio frequencies to prevent interference while supporting the rollout of next-generation wireless technologies.</w:t>
      </w:r>
    </w:p>
    <w:p>
      <w:pPr>
        <w:numPr>
          <w:ilvl w:val="0"/>
          <w:numId w:val="1001"/>
        </w:numPr>
        <w:pStyle w:val="Compact"/>
      </w:pPr>
      <w:r>
        <w:rPr>
          <w:bCs/>
          <w:b/>
        </w:rPr>
        <w:t xml:space="preserve">Cybersecurity Implementation:</w:t>
      </w:r>
      <w:r>
        <w:t xml:space="preserve"> </w:t>
      </w:r>
      <w:r>
        <w:t xml:space="preserve">Safeguarding communication networks from cyber threats, which is especially critical in a city with a high concentration of financial and tech enterprises.</w:t>
      </w:r>
    </w:p>
    <w:p>
      <w:pPr>
        <w:numPr>
          <w:ilvl w:val="0"/>
          <w:numId w:val="1001"/>
        </w:numPr>
        <w:pStyle w:val="Compact"/>
      </w:pPr>
      <w:r>
        <w:rPr>
          <w:bCs/>
          <w:b/>
        </w:rPr>
        <w:t xml:space="preserve">Collaboration with Academic Institutions:</w:t>
      </w:r>
      <w:r>
        <w:t xml:space="preserve"> </w:t>
      </w:r>
      <w:r>
        <w:t xml:space="preserve">Partnering with universities like the University of Birmingham and Aston University to advance research in areas such as artificial intelligence-driven network management and quantum communication.</w:t>
      </w:r>
    </w:p>
    <w:bookmarkEnd w:id="21"/>
    <w:bookmarkEnd w:id="22"/>
    <w:bookmarkStart w:id="24" w:name="skills-and-qualifications"/>
    <w:bookmarkStart w:id="23" w:name="X3b927c43ce0f3b403db46016138ade932436980"/>
    <w:p>
      <w:pPr>
        <w:pStyle w:val="Heading2"/>
      </w:pPr>
      <w:r>
        <w:t xml:space="preserve">Skills and Qualifications for Telecommunication Engineers in Birmingham</w:t>
      </w:r>
    </w:p>
    <w:p>
      <w:pPr>
        <w:pStyle w:val="FirstParagraph"/>
      </w:pPr>
      <w:r>
        <w:t xml:space="preserve">Becoming a Telecommunication Engineer in Birmingham requires a blend of technical expertise, adaptability, and an understanding of the city’s unique infrastructure needs. Academic qualifications typically include a bachelor’s or master’s degree in electrical engineering, computer science, or telecommunications from accredited institutions. In Birmingham, many engineers also pursue postgraduate certifications through programs offered by organizations like the Institution of Engineering and Technology (IET).</w:t>
      </w:r>
    </w:p>
    <w:p>
      <w:pPr>
        <w:pStyle w:val="BodyText"/>
      </w:pPr>
      <w:r>
        <w:t xml:space="preserve">Essential skills for success in this field include:</w:t>
      </w:r>
    </w:p>
    <w:p>
      <w:pPr>
        <w:numPr>
          <w:ilvl w:val="0"/>
          <w:numId w:val="1002"/>
        </w:numPr>
        <w:pStyle w:val="Compact"/>
      </w:pPr>
      <w:r>
        <w:rPr>
          <w:bCs/>
          <w:b/>
        </w:rPr>
        <w:t xml:space="preserve">Technical Proficiency:</w:t>
      </w:r>
      <w:r>
        <w:t xml:space="preserve"> </w:t>
      </w:r>
      <w:r>
        <w:t xml:space="preserve">Mastery of tools such as MATLAB, Python, and network simulation software (e.g., OPNET) to model communication systems.</w:t>
      </w:r>
    </w:p>
    <w:p>
      <w:pPr>
        <w:numPr>
          <w:ilvl w:val="0"/>
          <w:numId w:val="1002"/>
        </w:numPr>
        <w:pStyle w:val="Compact"/>
      </w:pPr>
      <w:r>
        <w:rPr>
          <w:bCs/>
          <w:b/>
        </w:rPr>
        <w:t xml:space="preserve">Data Analysis:</w:t>
      </w:r>
      <w:r>
        <w:t xml:space="preserve"> </w:t>
      </w:r>
      <w:r>
        <w:t xml:space="preserve">Ability to interpret large datasets related to network performance and user behavior.</w:t>
      </w:r>
    </w:p>
    <w:p>
      <w:pPr>
        <w:numPr>
          <w:ilvl w:val="0"/>
          <w:numId w:val="1002"/>
        </w:numPr>
        <w:pStyle w:val="Compact"/>
      </w:pPr>
      <w:r>
        <w:rPr>
          <w:bCs/>
          <w:b/>
        </w:rPr>
        <w:t xml:space="preserve">Cross-Disciplinary Knowledge:</w:t>
      </w:r>
      <w:r>
        <w:t xml:space="preserve"> </w:t>
      </w:r>
      <w:r>
        <w:t xml:space="preserve">Familiarity with emerging technologies like edge computing, IoT (Internet of Things), and cloud-based communication platforms.</w:t>
      </w:r>
    </w:p>
    <w:p>
      <w:pPr>
        <w:numPr>
          <w:ilvl w:val="0"/>
          <w:numId w:val="1002"/>
        </w:numPr>
        <w:pStyle w:val="Compact"/>
      </w:pPr>
      <w:r>
        <w:rPr>
          <w:bCs/>
          <w:b/>
        </w:rPr>
        <w:t xml:space="preserve">Regulatory Awareness:</w:t>
      </w:r>
      <w:r>
        <w:t xml:space="preserve"> </w:t>
      </w:r>
      <w:r>
        <w:t xml:space="preserve">Understanding of UK-specific regulations, including the Data Protection Act 2018 and GDPR compliance for data transmission across networks.</w:t>
      </w:r>
    </w:p>
    <w:bookmarkEnd w:id="23"/>
    <w:bookmarkEnd w:id="24"/>
    <w:bookmarkStart w:id="26" w:name="current-trends-and-challenges"/>
    <w:bookmarkStart w:id="25" w:name="Xbf7f07aa647944f1db93485e073844ad7d2c82d"/>
    <w:p>
      <w:pPr>
        <w:pStyle w:val="Heading2"/>
      </w:pPr>
      <w:r>
        <w:t xml:space="preserve">Current Trends and Challenges in Birmingham’s Telecommunication Landscape</w:t>
      </w:r>
    </w:p>
    <w:p>
      <w:pPr>
        <w:pStyle w:val="FirstParagraph"/>
      </w:pPr>
      <w:r>
        <w:t xml:space="preserve">Birmingham is undergoing a digital transformation driven by smart city initiatives, the expansion of 5G networks, and the need for resilient communication systems amid climate change. Telecommunication Engineers in this region are at the forefront of addressing these challenges while capitalizing on opportunities.</w:t>
      </w:r>
    </w:p>
    <w:p>
      <w:pPr>
        <w:pStyle w:val="BodyText"/>
      </w:pPr>
      <w:r>
        <w:rPr>
          <w:bCs/>
          <w:b/>
        </w:rPr>
        <w:t xml:space="preserve">Key Trends:</w:t>
      </w:r>
    </w:p>
    <w:p>
      <w:pPr>
        <w:numPr>
          <w:ilvl w:val="0"/>
          <w:numId w:val="1003"/>
        </w:numPr>
        <w:pStyle w:val="Compact"/>
      </w:pPr>
      <w:r>
        <w:rPr>
          <w:bCs/>
          <w:b/>
        </w:rPr>
        <w:t xml:space="preserve">Smart City Integration:</w:t>
      </w:r>
      <w:r>
        <w:t xml:space="preserve"> </w:t>
      </w:r>
      <w:r>
        <w:t xml:space="preserve">Birmingham’s Smart City Strategy, launched in 2017, relies on Telecommunication Engineers to develop interconnected systems for transportation, public safety, and energy efficiency.</w:t>
      </w:r>
    </w:p>
    <w:p>
      <w:pPr>
        <w:numPr>
          <w:ilvl w:val="0"/>
          <w:numId w:val="1003"/>
        </w:numPr>
        <w:pStyle w:val="Compact"/>
      </w:pPr>
      <w:r>
        <w:rPr>
          <w:bCs/>
          <w:b/>
        </w:rPr>
        <w:t xml:space="preserve">5G Network Rollout:</w:t>
      </w:r>
      <w:r>
        <w:t xml:space="preserve"> </w:t>
      </w:r>
      <w:r>
        <w:t xml:space="preserve">The city is a priority area for EE and Vodafone to deploy 5G infrastructure. Engineers are tasked with optimizing signal strength in urban canyons and ensuring equitable coverage across all neighborhoods.</w:t>
      </w:r>
    </w:p>
    <w:p>
      <w:pPr>
        <w:numPr>
          <w:ilvl w:val="0"/>
          <w:numId w:val="1003"/>
        </w:numPr>
        <w:pStyle w:val="Compact"/>
      </w:pPr>
      <w:r>
        <w:rPr>
          <w:bCs/>
          <w:b/>
        </w:rPr>
        <w:t xml:space="preserve">Sustainable Technologies:</w:t>
      </w:r>
      <w:r>
        <w:t xml:space="preserve"> </w:t>
      </w:r>
      <w:r>
        <w:t xml:space="preserve">There is a growing emphasis on energy-efficient networks and reducing the carbon footprint of data centers, aligning with Birmingham’s broader environmental goals.</w:t>
      </w:r>
    </w:p>
    <w:p>
      <w:pPr>
        <w:pStyle w:val="FirstParagraph"/>
      </w:pPr>
      <w:r>
        <w:rPr>
          <w:bCs/>
          <w:b/>
        </w:rPr>
        <w:t xml:space="preserve">Challenges:</w:t>
      </w:r>
    </w:p>
    <w:p>
      <w:pPr>
        <w:numPr>
          <w:ilvl w:val="0"/>
          <w:numId w:val="1004"/>
        </w:numPr>
        <w:pStyle w:val="Compact"/>
      </w:pPr>
      <w:r>
        <w:rPr>
          <w:bCs/>
          <w:b/>
        </w:rPr>
        <w:t xml:space="preserve">Urban Connectivity Gaps:</w:t>
      </w:r>
      <w:r>
        <w:t xml:space="preserve"> </w:t>
      </w:r>
      <w:r>
        <w:t xml:space="preserve">Disparities in internet access between affluent areas (e.g., Edgbaston) and underserved regions (e.g., Handsworth) require targeted infrastructure investments.</w:t>
      </w:r>
    </w:p>
    <w:p>
      <w:pPr>
        <w:numPr>
          <w:ilvl w:val="0"/>
          <w:numId w:val="1004"/>
        </w:numPr>
        <w:pStyle w:val="Compact"/>
      </w:pPr>
      <w:r>
        <w:rPr>
          <w:bCs/>
          <w:b/>
        </w:rPr>
        <w:t xml:space="preserve">Cybersecurity Threats:</w:t>
      </w:r>
      <w:r>
        <w:t xml:space="preserve"> </w:t>
      </w:r>
      <w:r>
        <w:t xml:space="preserve">As Birmingham’s digital economy expands, engineers must combat sophisticated cyberattacks targeting critical communication networks.</w:t>
      </w:r>
    </w:p>
    <w:p>
      <w:pPr>
        <w:numPr>
          <w:ilvl w:val="0"/>
          <w:numId w:val="1004"/>
        </w:numPr>
        <w:pStyle w:val="Compact"/>
      </w:pPr>
      <w:r>
        <w:rPr>
          <w:bCs/>
          <w:b/>
        </w:rPr>
        <w:t xml:space="preserve">Regulatory Hurdles:</w:t>
      </w:r>
      <w:r>
        <w:t xml:space="preserve"> </w:t>
      </w:r>
      <w:r>
        <w:t xml:space="preserve">Navigating complex permitting processes for installing new infrastructure (e.g., fiber-optic cables) can delay projects and increase costs.</w:t>
      </w:r>
    </w:p>
    <w:bookmarkEnd w:id="25"/>
    <w:bookmarkEnd w:id="26"/>
    <w:bookmarkStart w:id="28" w:name="academic-and-industry-collaboration"/>
    <w:bookmarkStart w:id="27" w:name="X0a87bfa38efe15f7a0007c11325728ef11e0610"/>
    <w:p>
      <w:pPr>
        <w:pStyle w:val="Heading2"/>
      </w:pPr>
      <w:r>
        <w:t xml:space="preserve">Academic and Industry Collaboration in Birmingham</w:t>
      </w:r>
    </w:p>
    <w:p>
      <w:pPr>
        <w:pStyle w:val="FirstParagraph"/>
      </w:pPr>
      <w:r>
        <w:t xml:space="preserve">The synergy between academic institutions, research bodies, and private enterprises is a defining feature of the Telecommunication Engineer profession in Birmingham. Universities such as the University of Birmingham and Aston University offer specialized programs that align with industry needs, fostering a pipeline of skilled graduates. Research centers like the Advanced Manufacturing Research Centre (AMRC) collaborate with telecom firms to innovate in areas such as automated network maintenance and AI-driven analytics.</w:t>
      </w:r>
    </w:p>
    <w:p>
      <w:pPr>
        <w:pStyle w:val="BodyText"/>
      </w:pPr>
      <w:r>
        <w:t xml:space="preserve">Additionally, organizations like the West Midlands Combined Authority have initiated funding programs to support startups and SMEs in the telecommunications sector. These initiatives encourage Telecommunication Engineers to engage in entrepreneurial activities while contributing to Birmingham’s economic growth.</w:t>
      </w:r>
    </w:p>
    <w:bookmarkEnd w:id="27"/>
    <w:bookmarkEnd w:id="28"/>
    <w:bookmarkStart w:id="29" w:name="conclusion"/>
    <w:p>
      <w:pPr>
        <w:pStyle w:val="Heading2"/>
      </w:pPr>
      <w:r>
        <w:t xml:space="preserve">Conclusion</w:t>
      </w:r>
    </w:p>
    <w:p>
      <w:pPr>
        <w:pStyle w:val="FirstParagraph"/>
      </w:pPr>
      <w:r>
        <w:t xml:space="preserve">The role of a Telecommunication Engineer in Birmingham, United Kingdom, is pivotal to the city’s digital future. As an academic discipline and professional practice, telecommunications engineering must address both local and global challenges, from urban connectivity gaps to cybersecurity threats. By leveraging academic research, industry partnerships, and policy frameworks, Telecommunication Engineers in Birmingham are well-positioned to drive innovation while ensuring equitable access to cutting-edge communication technologies. This document underscores the importance of fostering interdisciplinary collaboration and continuous learning to meet the evolving demands of this dynamic field in one of the UK’s most vibrant urban centers.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United Kingdom Birmingham</dc:title>
  <dc:creator/>
  <dc:language>en</dc:language>
  <cp:keywords/>
  <dcterms:created xsi:type="dcterms:W3CDTF">2026-07-23T13:18:11Z</dcterms:created>
  <dcterms:modified xsi:type="dcterms:W3CDTF">2026-07-23T13:18:11Z</dcterms:modified>
</cp:coreProperties>
</file>

<file path=docProps/custom.xml><?xml version="1.0" encoding="utf-8"?>
<Properties xmlns="http://schemas.openxmlformats.org/officeDocument/2006/custom-properties" xmlns:vt="http://schemas.openxmlformats.org/officeDocument/2006/docPropsVTypes"/>
</file>