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fb27a13c4504ac40fbbbafaf8c34dc1a9ab7da"/>
    <w:p>
      <w:pPr>
        <w:pStyle w:val="Heading1"/>
      </w:pPr>
      <w:r>
        <w:t xml:space="preserve">Abstract Academic Document: The Role of a Telecommunication Engineer in the United States Miami</w:t>
      </w:r>
    </w:p>
    <w:p>
      <w:pPr>
        <w:pStyle w:val="FirstParagraph"/>
      </w:pPr>
      <w:r>
        <w:t xml:space="preserve">The field of telecommunications has become an essential pillar of modern society, driving innovation and connectivity across industries, governments, and communities. In the United States Miami—a dynamic metropolitan area known for its strategic location on the Atlantic coast—the role of a Telecommunication Engineer carries unique significance due to the region's economic diversity, technological demands, and environmental challenges. This abstract academic document explores the critical contributions of Telecommunication Engineers in Miami, emphasizing their responsibilities, technological advancements, and the impact of their work on both local infrastructure and global communication networks.</w:t>
      </w:r>
    </w:p>
    <w:bookmarkStart w:id="20" w:name="introduction"/>
    <w:p>
      <w:pPr>
        <w:pStyle w:val="Heading2"/>
      </w:pPr>
      <w:r>
        <w:t xml:space="preserve">Introduction</w:t>
      </w:r>
    </w:p>
    <w:p>
      <w:pPr>
        <w:pStyle w:val="FirstParagraph"/>
      </w:pPr>
      <w:r>
        <w:t xml:space="preserve">Miami's position as a global hub for trade, tourism, and international business makes it a critical node in the United States' telecommunications infrastructure. The city's population density, coupled with its growing reliance on digital services such as cloud computing, smart city initiatives, and high-speed internet access, necessitates the expertise of Telecommunication Engineers. These professionals are tasked with designing, implementing, and maintaining complex communication systems that support everything from everyday mobile connectivity to mission-critical emergency services. This document delves into the academic and practical dimensions of this profession within the context of Miami's unique socio-economic and environmental landscape.</w:t>
      </w:r>
    </w:p>
    <w:bookmarkEnd w:id="20"/>
    <w:bookmarkStart w:id="21" w:name="X590fd437c6f06b0b6669c7d45360517be152a72"/>
    <w:p>
      <w:pPr>
        <w:pStyle w:val="Heading2"/>
      </w:pPr>
      <w:r>
        <w:t xml:space="preserve">The Role of Telecommunication Engineers in Miami</w:t>
      </w:r>
    </w:p>
    <w:p>
      <w:pPr>
        <w:pStyle w:val="FirstParagraph"/>
      </w:pPr>
      <w:r>
        <w:t xml:space="preserve">A Telecommunication Engineer in Miami operates at the intersection of technology, policy, and community needs. Their work spans a wide range of tasks, including the design of 5G networks to support the city's expanding IoT ecosystem, the deployment of fiber-optic cables to enhance data transmission speeds, and the integration of satellite communication systems for resilience against natural disasters such as hurricanes. Miami's vulnerability to extreme weather events underscores the importance of robust telecommunication infrastructure that can withstand disruptions while ensuring uninterrupted connectivity.</w:t>
      </w:r>
    </w:p>
    <w:p>
      <w:pPr>
        <w:pStyle w:val="BodyText"/>
      </w:pPr>
      <w:r>
        <w:t xml:space="preserve">Telecommunication Engineers in Miami also collaborate with local governments, private sector companies, and academic institutions to address challenges specific to the region. For instance, they may work on projects related to smart transportation systems that optimize traffic flow using real-time data analytics or develop communication protocols for emergency response teams during natural disasters. These engineers must possess a deep understanding of both theoretical principles and practical applications, as their solutions directly impact the quality of life for millions of residents and visitors.</w:t>
      </w:r>
    </w:p>
    <w:bookmarkEnd w:id="21"/>
    <w:bookmarkStart w:id="22" w:name="key-responsibilities-and-challenges"/>
    <w:p>
      <w:pPr>
        <w:pStyle w:val="Heading2"/>
      </w:pPr>
      <w:r>
        <w:t xml:space="preserve">Key Responsibilities and Challenges</w:t>
      </w:r>
    </w:p>
    <w:p>
      <w:pPr>
        <w:pStyle w:val="FirstParagraph"/>
      </w:pPr>
      <w:r>
        <w:t xml:space="preserve">The responsibilities of a Telecommunication Engineer in Miami are multifaceted. They include conducting feasibility studies for new communication technologies, ensuring compliance with federal and state regulations, and optimizing network performance to meet the demands of an increasingly connected population. One of the primary challenges they face is balancing scalability with cost-efficiency—Miami's rapid urbanization requires infrastructure that can grow alongside the city's population while remaining economically viable.</w:t>
      </w:r>
    </w:p>
    <w:p>
      <w:pPr>
        <w:pStyle w:val="BodyText"/>
      </w:pPr>
      <w:r>
        <w:t xml:space="preserve">Moreover, Miami's diverse demographic profile demands culturally sensitive and inclusive communication solutions. Engineers must consider factors such as language accessibility, digital literacy gaps, and equitable access to high-speed internet in underserved communities. This aligns with broader academic research on the role of technology in promoting social equity, a topic that is increasingly relevant in urban planning discussions within the United States.</w:t>
      </w:r>
    </w:p>
    <w:bookmarkEnd w:id="22"/>
    <w:bookmarkStart w:id="23" w:name="X02d365c8947000664067ca50ee7d39d8fb97cdf"/>
    <w:p>
      <w:pPr>
        <w:pStyle w:val="Heading2"/>
      </w:pPr>
      <w:r>
        <w:t xml:space="preserve">Technological Innovations and Academic Research</w:t>
      </w:r>
    </w:p>
    <w:p>
      <w:pPr>
        <w:pStyle w:val="FirstParagraph"/>
      </w:pPr>
      <w:r>
        <w:t xml:space="preserve">The United States Miami has emerged as a testing ground for cutting-edge telecommunication technologies. Telecommunication Engineers in the region are at the forefront of research into areas such as software-defined networking (SDN), network function virtualization (NFV), and edge computing. These innovations are crucial for supporting applications like augmented reality (AR) in tourism, autonomous vehicles, and real-time translation services that cater to Miami's multilingual population.</w:t>
      </w:r>
    </w:p>
    <w:p>
      <w:pPr>
        <w:pStyle w:val="BodyText"/>
      </w:pPr>
      <w:r>
        <w:t xml:space="preserve">Academic institutions in Miami, such as the University of Miami and Florida International University, play a pivotal role in advancing telecommunication research through partnerships with industry leaders. These collaborations foster the development of next-generation technologies tailored to the region's needs. For example, studies on underwater fiber-optic cables have gained traction due to Miami's coastal geography, which presents both opportunities and challenges for expanding broadband access.</w:t>
      </w:r>
    </w:p>
    <w:bookmarkEnd w:id="23"/>
    <w:bookmarkStart w:id="24" w:name="X54fdf917f7b8ff1666a133c1ab7fbbb8b99acc4"/>
    <w:p>
      <w:pPr>
        <w:pStyle w:val="Heading2"/>
      </w:pPr>
      <w:r>
        <w:t xml:space="preserve">Impact on Economic Development and Community Resilience</w:t>
      </w:r>
    </w:p>
    <w:p>
      <w:pPr>
        <w:pStyle w:val="FirstParagraph"/>
      </w:pPr>
      <w:r>
        <w:t xml:space="preserve">The work of Telecommunication Engineers in Miami has a profound economic impact. By ensuring reliable communication networks, they enable businesses to operate efficiently, attract foreign investment, and participate in global markets. The city's status as a financial center for Latin America further amplifies the importance of high-speed, low-latency communication systems that facilitate cross-border transactions and data exchange.</w:t>
      </w:r>
    </w:p>
    <w:p>
      <w:pPr>
        <w:pStyle w:val="BodyText"/>
      </w:pPr>
      <w:r>
        <w:t xml:space="preserve">Additionally, these engineers contribute to community resilience by designing redundant systems that minimize service outages during emergencies. For instance, Miami's reliance on hurricane evacuation routes necessitates real-time communication tools for emergency management. Telecommunication Engineers also support initiatives such as digital inclusion programs, ensuring that all residents have access to the technologies required for education, healthcare, and employment opportunities.</w:t>
      </w:r>
    </w:p>
    <w:bookmarkEnd w:id="24"/>
    <w:bookmarkStart w:id="25" w:name="conclusion"/>
    <w:p>
      <w:pPr>
        <w:pStyle w:val="Heading2"/>
      </w:pPr>
      <w:r>
        <w:t xml:space="preserve">Conclusion</w:t>
      </w:r>
    </w:p>
    <w:p>
      <w:pPr>
        <w:pStyle w:val="FirstParagraph"/>
      </w:pPr>
      <w:r>
        <w:t xml:space="preserve">In conclusion, the role of a Telecommunication Engineer in the United States Miami is indispensable to the city's growth and sustainability. Their expertise bridges academic theory with real-world applications, addressing both local challenges and global trends in communication technology. As Miami continues to evolve into a smarter, more connected metropolis, the contributions of Telecommunication Engineers will remain central to its development. This document underscores the need for continued investment in education, research, and infrastructure to ensure that these professionals can meet the ever-changing demands of a technologically 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the United States Miami</dc:title>
  <dc:creator/>
  <dc:language>en</dc:language>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