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df8aac1d5d123066e615f242792b4e4649c1f61"/>
    <w:p>
      <w:pPr>
        <w:pStyle w:val="Heading1"/>
      </w:pPr>
      <w:r>
        <w:t xml:space="preserve">Abstract Academic Document on Telecommunication Engineering in Uzbekistan Tashkent</w:t>
      </w:r>
    </w:p>
    <w:p>
      <w:pPr>
        <w:pStyle w:val="FirstParagraph"/>
      </w:pPr>
      <w:r>
        <w:rPr>
          <w:bCs/>
          <w:b/>
        </w:rPr>
        <w:t xml:space="preserve">Abstract academic:</w:t>
      </w:r>
      <w:r>
        <w:t xml:space="preserve"> </w:t>
      </w:r>
      <w:r>
        <w:t xml:space="preserve">This document presents a comprehensive analysis of the role and significance of a Telecommunication Engineer in the context of Uzbekistan, with a specific focus on Tashkent, the capital city. As digital transformation accelerates globally, Telecommunication Engineers play a pivotal role in shaping modern societies by designing, deploying, and maintaining communication systems that underpin economic growth, social connectivity, and technological innovation. In Uzbekistan Tashkent—a hub of academic excellence and economic development—the profession of a Telecommunication Engineer holds particular relevance due to the nation’s strategic emphasis on digital infrastructure as part of its broader reforms. This abstract academic explores the educational pathways, industry challenges, research opportunities, and future prospects for Telecommunication Engineers operating in this dynamic region.</w:t>
      </w:r>
    </w:p>
    <w:bookmarkStart w:id="20" w:name="X196c205fd2339c959fadee6edd95a04e98930e6"/>
    <w:p>
      <w:pPr>
        <w:pStyle w:val="Heading2"/>
      </w:pPr>
      <w:r>
        <w:t xml:space="preserve">1. Introduction: The Role of Telecommunication Engineers in Uzbekistan Tashkent</w:t>
      </w:r>
    </w:p>
    <w:p>
      <w:pPr>
        <w:pStyle w:val="FirstParagraph"/>
      </w:pPr>
      <w:r>
        <w:t xml:space="preserve">In the 21st century, telecommunications form the backbone of global economies and societies. A Telecommunication Engineer specializes in designing, optimizing, and maintaining communication networks that facilitate voice, data, video transmission, and internet services. In Uzbekistan Tashkent—a city renowned for its historical legacy and modernization efforts—Telecommunication Engineers are at the forefront of driving technological progress. Tashkent has emerged as a focal point for innovation in Central Asia, with the government prioritizing digital infrastructure to support economic diversification, e-governance, and international connectivity.</w:t>
      </w:r>
    </w:p>
    <w:p>
      <w:pPr>
        <w:pStyle w:val="BodyText"/>
      </w:pPr>
      <w:r>
        <w:t xml:space="preserve">The demand for skilled Telecommunication Engineers in Uzbekistan Tashkent is driven by several factors: (1) the expansion of 5G networks to enable smart cities and IoT applications; (2) the need for resilient cybersecurity frameworks amid increasing cyber threats; (3) the development of high-speed internet services to support remote work, education, and healthcare; and (4) regional collaborations with neighboring countries to enhance cross-border data exchange. These challenges and opportunities position Telecommunication Engineers as critical stakeholders in Uzbekistan’s journey toward becoming a digitally competitive nation.</w:t>
      </w:r>
    </w:p>
    <w:bookmarkEnd w:id="20"/>
    <w:bookmarkStart w:id="21" w:name="X1d04d0c40a170e1da6917427f0faa814a6f6f58"/>
    <w:p>
      <w:pPr>
        <w:pStyle w:val="Heading2"/>
      </w:pPr>
      <w:r>
        <w:t xml:space="preserve">2. Educational Landscape for Telecommunication Engineers in Uzbekistan Tashkent</w:t>
      </w:r>
    </w:p>
    <w:p>
      <w:pPr>
        <w:pStyle w:val="FirstParagraph"/>
      </w:pPr>
      <w:r>
        <w:t xml:space="preserve">Tashkent is home to prestigious academic institutions that provide rigorous training in telecommunication engineering. Universities such as the Tashkent State Technical University (TSTU) and the Uzbekistan State University of World Languages offer specialized programs tailored to address local and global industry needs. These programs emphasize core disciplines like signal processing, network architecture, wireless communication systems, and data analytics.</w:t>
      </w:r>
    </w:p>
    <w:p>
      <w:pPr>
        <w:pStyle w:val="BodyText"/>
      </w:pPr>
      <w:r>
        <w:t xml:space="preserve">Academic curricula in Uzbekistan Tashkent are designed to align with international standards while incorporating regional priorities. For example, courses on satellite communication technologies are emphasized to support rural connectivity in Central Asia. Additionally, partnerships with global institutions such as Huawei and Ericsson have led to collaborative research projects focused on 5G deployment and AI-driven network optimization. Graduates of these programs are equipped not only with theoretical knowledge but also with practical skills through internships at leading telecommunications companies like UzbekTelecom and UzMobile.</w:t>
      </w:r>
    </w:p>
    <w:bookmarkEnd w:id="21"/>
    <w:bookmarkStart w:id="22" w:name="X49a589e2946a753774d10da11ef6ae7b4a52cc7"/>
    <w:p>
      <w:pPr>
        <w:pStyle w:val="Heading2"/>
      </w:pPr>
      <w:r>
        <w:t xml:space="preserve">3. Industry Challenges and Opportunities in Uzbekistan Tashkent</w:t>
      </w:r>
    </w:p>
    <w:p>
      <w:pPr>
        <w:pStyle w:val="FirstParagraph"/>
      </w:pPr>
      <w:r>
        <w:t xml:space="preserve">The Telecommunication Engineer profession in Uzbekistan Tashkent is shaped by both unique challenges and transformative opportunities. One major challenge is the need to upgrade aging infrastructure to meet modern demands for higher bandwidth and lower latency. Additionally, ensuring equitable access to digital services across urban and rural areas remains a priority for policymakers.</w:t>
      </w:r>
    </w:p>
    <w:p>
      <w:pPr>
        <w:pStyle w:val="BodyText"/>
      </w:pPr>
      <w:r>
        <w:t xml:space="preserve">On the other hand, Uzbekistan’s government has launched initiatives such as "Digital Uzbekistan" (2021–2030), which aims to create a unified digital ecosystem. This includes expanding broadband internet coverage, fostering innovation in telecommunication technologies, and attracting foreign investments. Telecommunication Engineers in Tashkent are instrumental in implementing these projects, particularly through the integration of artificial intelligence (AI) and machine learning algorithms to optimize network performance.</w:t>
      </w:r>
    </w:p>
    <w:bookmarkEnd w:id="22"/>
    <w:bookmarkStart w:id="23" w:name="research-and-innovation-trends"/>
    <w:p>
      <w:pPr>
        <w:pStyle w:val="Heading2"/>
      </w:pPr>
      <w:r>
        <w:t xml:space="preserve">4. Research and Innovation Trends</w:t>
      </w:r>
    </w:p>
    <w:p>
      <w:pPr>
        <w:pStyle w:val="FirstParagraph"/>
      </w:pPr>
      <w:r>
        <w:t xml:space="preserve">Tashkent has become a center for telecommunication research, with universities and private sector entities collaborating on cutting-edge innovations. Recent studies have focused on improving spectrum efficiency, reducing energy consumption in 5G networks, and developing localized applications for smart agriculture and healthcare. For instance, researchers at TSTU have pioneered the use of AI to predict network congestion during peak hours in Tashkent’s densely populated areas.</w:t>
      </w:r>
    </w:p>
    <w:p>
      <w:pPr>
        <w:pStyle w:val="BodyText"/>
      </w:pPr>
      <w:r>
        <w:t xml:space="preserve">Moreover, Uzbekistan’s participation in international forums such as the ITU (International Telecommunication Union) has enabled Telecommunication Engineers to stay abreast of global advancements. The adoption of open-source software-defined networking (SDN) and network function virtualization (NFV) is also gaining traction, allowing for scalable and cost-effective communication solutions tailored to Uzbekistan’s needs.</w:t>
      </w:r>
    </w:p>
    <w:bookmarkEnd w:id="23"/>
    <w:bookmarkStart w:id="24" w:name="future-prospects-and-career-development"/>
    <w:p>
      <w:pPr>
        <w:pStyle w:val="Heading2"/>
      </w:pPr>
      <w:r>
        <w:t xml:space="preserve">5. Future Prospects and Career Development</w:t>
      </w:r>
    </w:p>
    <w:p>
      <w:pPr>
        <w:pStyle w:val="FirstParagraph"/>
      </w:pPr>
      <w:r>
        <w:t xml:space="preserve">The future of Telecommunication Engineers in Uzbekistan Tashkent appears highly promising. As the country transitions toward Industry 4.0, the demand for professionals with expertise in IoT, edge computing, and quantum communication is expected to surge. Furthermore, the rise of remote work and hybrid learning models has amplified the need for robust telecommunication systems.</w:t>
      </w:r>
    </w:p>
    <w:p>
      <w:pPr>
        <w:pStyle w:val="BodyText"/>
      </w:pPr>
      <w:r>
        <w:t xml:space="preserve">Telecommunication Engineers in Tashkent are also encouraged to engage in cross-disciplinary projects, such as integrating telecommunications with renewable energy systems or smart transportation networks. Professional development opportunities abound through certifications offered by organizations like Cisco, Huawei, and the IEEE (Institute of Electrical and Electronics Engineers). These qualifications enhance employability both within Uzbekistan Tashkent and internationally.</w:t>
      </w:r>
    </w:p>
    <w:bookmarkEnd w:id="24"/>
    <w:bookmarkStart w:id="25" w:name="conclusion"/>
    <w:p>
      <w:pPr>
        <w:pStyle w:val="Heading2"/>
      </w:pPr>
      <w:r>
        <w:t xml:space="preserve">6. Conclusion</w:t>
      </w:r>
    </w:p>
    <w:p>
      <w:pPr>
        <w:pStyle w:val="FirstParagraph"/>
      </w:pPr>
      <w:r>
        <w:t xml:space="preserve">In conclusion, the Telecommunication Engineer profession is central to the socio-economic development of Uzbekistan Tashkent. The city’s strategic positioning as a regional technology hub, combined with progressive government policies and robust academic programs, ensures that Telecommunication Engineers can contribute meaningfully to national and global challenges. By addressing current gaps in infrastructure while embracing emerging technologies, Telecommunication Engineers in Uzbekistan Tashkent will continue to drive innovation and connectivity in the years to come.</w:t>
      </w:r>
    </w:p>
    <w:p>
      <w:pPr>
        <w:pStyle w:val="BodyText"/>
      </w:pPr>
      <w:r>
        <w:rPr>
          <w:iCs/>
          <w:i/>
        </w:rPr>
        <w:t xml:space="preserve">This abstract academic document highlights the interdisciplinary nature of telecommunication engineering, emphasizing its relevance to Uzbekistan Tashkent’s vision for a digitally integrated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Uzbekistan Tashkent</dc:title>
  <dc:creator/>
  <dc:language>en</dc:language>
  <cp:keywords/>
  <dcterms:created xsi:type="dcterms:W3CDTF">2026-07-23T03:06:40Z</dcterms:created>
  <dcterms:modified xsi:type="dcterms:W3CDTF">2026-07-23T03:06:40Z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