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7229b51c1de1c873cdb220b3513978717ce6774"/>
    <w:p>
      <w:pPr>
        <w:pStyle w:val="Heading1"/>
      </w:pPr>
      <w:r>
        <w:t xml:space="preserve">Abstract Academic: The Role of Translator Interpreter in Australia Brisbane</w:t>
      </w:r>
    </w:p>
    <w:p>
      <w:pPr>
        <w:pStyle w:val="FirstParagraph"/>
      </w:pPr>
      <w:r>
        <w:t xml:space="preserve">The dynamic and multicultural environment of Australia, particularly the city of Brisbane, necessitates a robust and professional approach to cross-cultural communication. This abstract academic document explores the critical role of translators and interpreters in Brisbane as essential facilitators of multilingual interaction within educational, legal, healthcare, business, and governmental sectors. Given Australia’s status as a hub for international migration and trade, the demand for certified professionals who can bridge linguistic and cultural gaps has surged. This study examines the unique challenges faced by translator-interpreters in Brisbane, the standards required to meet local and national regulatory frameworks (such as those enforced by the National Accreditation Authority for Translators and Interpreters or NAATI), and the evolving technological tools shaping this profession in a globalized era.</w:t>
      </w:r>
    </w:p>
    <w:bookmarkStart w:id="20" w:name="X23e8fc6942d40003213c6d89cebe92896391bfd"/>
    <w:p>
      <w:pPr>
        <w:pStyle w:val="Heading2"/>
      </w:pPr>
      <w:r>
        <w:t xml:space="preserve">Contextual Relevance of Translator-Interpreter Services in Brisbane</w:t>
      </w:r>
    </w:p>
    <w:p>
      <w:pPr>
        <w:pStyle w:val="FirstParagraph"/>
      </w:pPr>
      <w:r>
        <w:t xml:space="preserve">Brisbane, as Queensland’s capital, is a cosmopolitan city with a rapidly growing population of international migrants, students, and professionals. According to the Australian Bureau of Statistics (2023), over 30% of Brisbane’s residents speak a language other than English at home. This linguistic diversity underscores the indispensable role of translator-interpreters in ensuring equitable access to services and information. Whether in healthcare settings where accurate patient-provider communication is vital, or during legal proceedings requiring certified interpretation, the work of these professionals directly impacts social cohesion and systemic fairness.</w:t>
      </w:r>
    </w:p>
    <w:p>
      <w:pPr>
        <w:pStyle w:val="BodyText"/>
      </w:pPr>
      <w:r>
        <w:t xml:space="preserve">The demand for translation and interpretation services has also expanded with Australia’s economic ties to Asia-Pacific regions. Brisbane’s strategic location as a gateway to Southeast Asia has intensified the need for multilingual expertise in business negotiations, tourism, and academic collaboration. Translator-interpreters operating in this context must possess not only linguistic proficiency but also cultural competence to navigate the nuances of cross-cultural interactions.</w:t>
      </w:r>
    </w:p>
    <w:bookmarkEnd w:id="20"/>
    <w:bookmarkStart w:id="21" w:name="professional-standards-and-certification"/>
    <w:p>
      <w:pPr>
        <w:pStyle w:val="Heading2"/>
      </w:pPr>
      <w:r>
        <w:t xml:space="preserve">Professional Standards and Certification</w:t>
      </w:r>
    </w:p>
    <w:p>
      <w:pPr>
        <w:pStyle w:val="FirstParagraph"/>
      </w:pPr>
      <w:r>
        <w:t xml:space="preserve">In Australia, translator-interpreters are required to meet stringent professional standards to ensure credibility and ethical integrity. The National Accreditation Authority for Translators and Interpreters (NAATI) plays a central role in regulating the profession by issuing certifications that validate a practitioner’s language skills and adherence to code of ethics. For instance, NAATI requires candidates to pass rigorous assessments in both written translation (for translators) and spoken interpretation (for interpreters), with specific focus on legal, medical, and business terminology.</w:t>
      </w:r>
    </w:p>
    <w:p>
      <w:pPr>
        <w:pStyle w:val="BodyText"/>
      </w:pPr>
      <w:r>
        <w:t xml:space="preserve">In Brisbane, certification is not merely a formality but a legal requirement for professionals working in regulated sectors such as immigration services or court proceedings. The city’s multicultural demographics also demand fluency in languages such as Mandarin, Arabic, Vietnamese, and Italian—reflecting the dominant migrant communities from China, Syria, Vietnam, and Italy. This linguistic diversity necessitates ongoing training for translator-interpreters to stay updated on evolving dialects and cultural contexts.</w:t>
      </w:r>
    </w:p>
    <w:bookmarkEnd w:id="21"/>
    <w:bookmarkStart w:id="22" w:name="challenges-in-practice"/>
    <w:p>
      <w:pPr>
        <w:pStyle w:val="Heading2"/>
      </w:pPr>
      <w:r>
        <w:t xml:space="preserve">Challenges in Practice</w:t>
      </w:r>
    </w:p>
    <w:p>
      <w:pPr>
        <w:pStyle w:val="FirstParagraph"/>
      </w:pPr>
      <w:r>
        <w:t xml:space="preserve">Despite their critical role, translator-interpreters in Brisbane face several challenges. One significant issue is the ethical dilemma of maintaining confidentiality while ensuring accurate communication, particularly in sensitive sectors like healthcare or legal cases. Additionally, the pressure to perform under time constraints—such as during emergency medical situations or real-time court hearings—demands exceptional multitasking and stress-management skills.</w:t>
      </w:r>
    </w:p>
    <w:p>
      <w:pPr>
        <w:pStyle w:val="BodyText"/>
      </w:pPr>
      <w:r>
        <w:t xml:space="preserve">Another challenge lies in adapting to the rapid integration of technology into the field. While tools like computer-assisted translation (CAT) software and AI-driven interpretation systems enhance efficiency, they also raise concerns about over-reliance on automation for complex or culturally sensitive tasks. In Brisbane, many professionals emphasize a hybrid approach, combining technological advancements with human expertise to preserve accuracy and cultural nuance.</w:t>
      </w:r>
    </w:p>
    <w:bookmarkEnd w:id="22"/>
    <w:bookmarkStart w:id="23" w:name="impact-on-community-and-economy"/>
    <w:p>
      <w:pPr>
        <w:pStyle w:val="Heading2"/>
      </w:pPr>
      <w:r>
        <w:t xml:space="preserve">Impact on Community and Economy</w:t>
      </w:r>
    </w:p>
    <w:p>
      <w:pPr>
        <w:pStyle w:val="FirstParagraph"/>
      </w:pPr>
      <w:r>
        <w:t xml:space="preserve">The work of translator-interpreters in Brisbane extends beyond individual services to influence broader societal outcomes. For example, in the education sector, these professionals enable international students to access academic resources and participate fully in campus life. This directly contributes to Brisbane’s reputation as a global study destination, bolstering its economy through tourism and skilled workforce development.</w:t>
      </w:r>
    </w:p>
    <w:p>
      <w:pPr>
        <w:pStyle w:val="BodyText"/>
      </w:pPr>
      <w:r>
        <w:t xml:space="preserve">Similarly, in the healthcare industry, effective communication between medical staff and non-English-speaking patients reduces diagnostic errors and improves treatment adherence. Studies have shown that hospitals with dedicated interpreter services report higher patient satisfaction rates and fewer adverse outcomes—a critical factor in a city like Brisbane, which hosts major public health institutions.</w:t>
      </w:r>
    </w:p>
    <w:bookmarkEnd w:id="23"/>
    <w:bookmarkStart w:id="24" w:name="future-trends-and-recommendations"/>
    <w:p>
      <w:pPr>
        <w:pStyle w:val="Heading2"/>
      </w:pPr>
      <w:r>
        <w:t xml:space="preserve">Future Trends and Recommendations</w:t>
      </w:r>
    </w:p>
    <w:p>
      <w:pPr>
        <w:pStyle w:val="FirstParagraph"/>
      </w:pPr>
      <w:r>
        <w:t xml:space="preserve">The future of the translator-interpreter profession in Brisbane is poised for transformation. With Australia’s commitment to multiculturalism and the rise of remote work, there is an increasing demand for virtual interpretation services. This shift necessitates investment in digital platforms that support real-time communication across multiple languages, while also addressing cybersecurity concerns.</w:t>
      </w:r>
    </w:p>
    <w:p>
      <w:pPr>
        <w:pStyle w:val="BodyText"/>
      </w:pPr>
      <w:r>
        <w:t xml:space="preserve">Moreover, ongoing professional development programs are essential to equip translator-interpreters with the skills to navigate emerging challenges. In Brisbane, organizations like the Australian Institute of Interpreters and Translators (AUSIT) advocate for continuous education in areas such as ethics, cultural competence, and technology integration.</w:t>
      </w:r>
    </w:p>
    <w:bookmarkEnd w:id="24"/>
    <w:bookmarkStart w:id="25" w:name="conclusion"/>
    <w:p>
      <w:pPr>
        <w:pStyle w:val="Heading2"/>
      </w:pPr>
      <w:r>
        <w:t xml:space="preserve">Conclusion</w:t>
      </w:r>
    </w:p>
    <w:p>
      <w:pPr>
        <w:pStyle w:val="FirstParagraph"/>
      </w:pPr>
      <w:r>
        <w:t xml:space="preserve">In conclusion, the role of translator-interpreters in Australia’s Brisbane is pivotal to fostering inclusivity, economic growth, and social harmony. As the city continues to evolve into a global hub for multicultural exchange, the profession must adapt to new demands while upholding its core principles of accuracy and ethical responsibility. By aligning with national standards like NAATI’s certification requirements and embracing technological innovation responsibly, translator-interpreters in Brisbane will remain indispensable pillars of cross-cultural communication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Australia Brisbane</dc:title>
  <dc:creator/>
  <dc:language>en</dc:language>
  <cp:keywords/>
  <dcterms:created xsi:type="dcterms:W3CDTF">2026-07-20T05:41:28Z</dcterms:created>
  <dcterms:modified xsi:type="dcterms:W3CDTF">2026-07-20T05:41:28Z</dcterms:modified>
</cp:coreProperties>
</file>

<file path=docProps/custom.xml><?xml version="1.0" encoding="utf-8"?>
<Properties xmlns="http://schemas.openxmlformats.org/officeDocument/2006/custom-properties" xmlns:vt="http://schemas.openxmlformats.org/officeDocument/2006/docPropsVTypes"/>
</file>