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a86d446569bb02b9d9f10ec375e5e3568598041"/>
    <w:p>
      <w:pPr>
        <w:pStyle w:val="Heading1"/>
      </w:pPr>
      <w:r>
        <w:t xml:space="preserve">Abstract Academic: The Role and Relevance of the Translator Interpreter in Bangladesh Dhaka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Institution Name]</w:t>
      </w:r>
      <w:r>
        <w:br/>
      </w:r>
      <w:r>
        <w:rPr>
          <w:bCs/>
          <w:b/>
        </w:rPr>
        <w:t xml:space="preserve">Date:</w:t>
      </w:r>
      <w:r>
        <w:t xml:space="preserve"> </w:t>
      </w:r>
      <w:r>
        <w:t xml:space="preserve">[Insert Date]</w:t>
      </w:r>
    </w:p>
    <w:bookmarkStart w:id="25" w:name="abstract"/>
    <w:p>
      <w:pPr>
        <w:pStyle w:val="Heading2"/>
      </w:pPr>
      <w:r>
        <w:t xml:space="preserve">Abstract</w:t>
      </w:r>
    </w:p>
    <w:p>
      <w:pPr>
        <w:pStyle w:val="FirstParagraph"/>
      </w:pPr>
      <w:r>
        <w:t xml:space="preserve">The role of the translator interpreter in the context of Bangladesh Dhaka is a critical component in fostering communication, cultural exchange, and socio-economic development. As a multilingual and multicultural hub, Dhaka faces unique challenges and opportunities due to its linguistic diversity. The city serves as a melting pot for speakers of Bengali (the national language), English (a global lingua franca), as well as regional languages such as Hindi, Urdu, Bihari, and tribal dialects. This abstract explores the academic significance of the translator interpreter profession in Bangladesh Dhaka, emphasizing its importance in bridging communication gaps across sectors such as government administration, education, healthcare, business diplomacy, and international relations. The document analyzes the theoretical framework of translation studies as applied to interpreting services in a rapidly urbanizing and globally connected metropolis like Dhaka.</w:t>
      </w:r>
    </w:p>
    <w:bookmarkStart w:id="20" w:name="contextual-relevance-in-bangladesh-dhaka"/>
    <w:p>
      <w:pPr>
        <w:pStyle w:val="Heading3"/>
      </w:pPr>
      <w:r>
        <w:t xml:space="preserve">Contextual Relevance in Bangladesh Dhaka</w:t>
      </w:r>
    </w:p>
    <w:p>
      <w:pPr>
        <w:pStyle w:val="FirstParagraph"/>
      </w:pPr>
      <w:r>
        <w:t xml:space="preserve">Bangladesh Dhaka, the capital city of Bangladesh, is not only the political, economic, and cultural heart of the nation but also a dynamic center for international engagement. With its population exceeding 20 million and a growing influx of expatriates and multinational corporations, Dhaka requires efficient mechanisms for cross-linguistic communication. The translator interpreter plays an indispensable role in this ecosystem by facilitating interactions between individuals and groups who speak different languages. In Bangladesh, where Bengali is the official language but English remains widely used in formal contexts, the dual linguistic landscape necessitates professionals capable of navigating both verbal and written communication across cultures.</w:t>
      </w:r>
    </w:p>
    <w:p>
      <w:pPr>
        <w:pStyle w:val="BodyText"/>
      </w:pPr>
      <w:r>
        <w:t xml:space="preserve">Furthermore, Dhaka's geographical proximity to India and its strategic location as a gateway to South Asia amplify the need for interpreters who can mediate between regional languages. For instance, business negotiations between Bangladeshi firms and Indian counterparts often require translators who are fluent in both Bengali and Hindi or Urdu. Similarly, in diplomatic missions involving global partners, the interpreter must possess not only linguistic proficiency but also cultural competence to avoid misunderstandings.</w:t>
      </w:r>
    </w:p>
    <w:bookmarkEnd w:id="20"/>
    <w:bookmarkStart w:id="21" w:name="X263d4aa360ceded2b6903eaaf73f298cf53ec14"/>
    <w:p>
      <w:pPr>
        <w:pStyle w:val="Heading3"/>
      </w:pPr>
      <w:r>
        <w:t xml:space="preserve">Functions and Responsibilities of the Translator Interpreter</w:t>
      </w:r>
    </w:p>
    <w:p>
      <w:pPr>
        <w:pStyle w:val="FirstParagraph"/>
      </w:pPr>
      <w:r>
        <w:t xml:space="preserve">The translator interpreter's role extends beyond mere language conversion. In Bangladesh Dhaka, this profession involves understanding socio-political contexts, idiomatic expressions, and cultural nuances that influence communication. For example, a translator interpreting between Bengali and English must be aware of formal versus informal register usage in different settings—whether it is a courtroom proceeding or a business meeting. The interpreter also acts as a cultural mediator, ensuring that messages are conveyed accurately without losing their original intent.</w:t>
      </w:r>
    </w:p>
    <w:p>
      <w:pPr>
        <w:pStyle w:val="BodyText"/>
      </w:pPr>
      <w:r>
        <w:t xml:space="preserve">In healthcare scenarios, the translator interpreter's role is life-critical. Non-Bengali-speaking patients often rely on interpreters to communicate with doctors and medical staff, which can significantly impact treatment outcomes. Similarly, in educational institutions offering international programs or welcoming foreign students, translators are essential for curriculum delivery and academic advising.</w:t>
      </w:r>
    </w:p>
    <w:bookmarkEnd w:id="21"/>
    <w:bookmarkStart w:id="22" w:name="Xb4456dff5261a606c67c4c435062ca7f95544b6"/>
    <w:p>
      <w:pPr>
        <w:pStyle w:val="Heading3"/>
      </w:pPr>
      <w:r>
        <w:t xml:space="preserve">Challenges Faced by Translators Interpreters in Dhaka</w:t>
      </w:r>
    </w:p>
    <w:p>
      <w:pPr>
        <w:pStyle w:val="FirstParagraph"/>
      </w:pPr>
      <w:r>
        <w:t xml:space="preserve">Despite their importance, translator interpreters in Bangladesh Dhaka face several challenges. One major issue is the lack of standardized training programs tailored to the city's linguistic and cultural context. While English-language education is prevalent, specialized training for interpreting in multilingual environments remains limited. This gap can lead to inconsistencies in interpretation quality, particularly in high-stakes situations such as legal or medical contexts.</w:t>
      </w:r>
    </w:p>
    <w:p>
      <w:pPr>
        <w:pStyle w:val="BodyText"/>
      </w:pPr>
      <w:r>
        <w:t xml:space="preserve">Another challenge is the under-recognition of interpreters' contributions within certain sectors. For instance, government agencies and private organizations often undervalue the expertise required for accurate translation and interpretation, leading to inadequate compensation and limited professional development opportunities. Additionally, the rise of automated translation tools has introduced ethical questions about human vs. machine-assisted interpretation in Dhaka's fast-paced environment.</w:t>
      </w:r>
    </w:p>
    <w:bookmarkEnd w:id="22"/>
    <w:bookmarkStart w:id="23" w:name="X347b30bc4599f9032d7c8e26cf88013365042f4"/>
    <w:p>
      <w:pPr>
        <w:pStyle w:val="Heading3"/>
      </w:pPr>
      <w:r>
        <w:t xml:space="preserve">Theoretical Frameworks and Academic Contributions</w:t>
      </w:r>
    </w:p>
    <w:p>
      <w:pPr>
        <w:pStyle w:val="FirstParagraph"/>
      </w:pPr>
      <w:r>
        <w:t xml:space="preserve">Academic literature on translation studies provides a foundation for understanding the translator interpreter's role in Bangladesh Dhaka. Scholars such as Gideon Toury (1995) and Christiane Nord (2014) emphasize the importance of cultural adaptation and ethical considerations in translation practices. In Dhaka, these principles are particularly relevant due to the city's complex socio-cultural dynamics. For example, a translator working on a document about religious festivals must not only convey linguistic accuracy but also respect the cultural significance of such events.</w:t>
      </w:r>
    </w:p>
    <w:p>
      <w:pPr>
        <w:pStyle w:val="BodyText"/>
      </w:pPr>
      <w:r>
        <w:t xml:space="preserve">Moreover, studies on interpreting theory by researchers like Susan Baker (1992) and Daniel Gile (1978) highlight the cognitive and situational demands of interpreters. These frameworks are applicable to Dhaka's interpreters, who must rapidly process information in high-pressure environments such as emergency response scenarios or international conferences.</w:t>
      </w:r>
    </w:p>
    <w:bookmarkEnd w:id="23"/>
    <w:bookmarkStart w:id="24" w:name="conclusion"/>
    <w:p>
      <w:pPr>
        <w:pStyle w:val="Heading3"/>
      </w:pPr>
      <w:r>
        <w:t xml:space="preserve">Conclusion</w:t>
      </w:r>
    </w:p>
    <w:p>
      <w:pPr>
        <w:pStyle w:val="FirstParagraph"/>
      </w:pPr>
      <w:r>
        <w:t xml:space="preserve">The translator interpreter is a vital professional in Bangladesh Dhaka, serving as a bridge between languages and cultures in an increasingly interconnected world. As the city continues to grow and engage with global networks, the academic and practical importance of this profession will only increase. Future research should focus on developing standardized training programs, improving recognition of interpreters' roles, and integrating technology ethically into translation practices. By addressing these challenges, Bangladesh Dhaka can ensure that its translator interpreters meet the demands of a multilingual society while contributing to national progress and international collaboration.</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Bangladesh Dhaka</dc:title>
  <dc:creator/>
  <dc:language>en</dc:language>
  <cp:keywords/>
  <dcterms:created xsi:type="dcterms:W3CDTF">2026-07-21T09:50:28Z</dcterms:created>
  <dcterms:modified xsi:type="dcterms:W3CDTF">2026-07-21T09:50:28Z</dcterms:modified>
</cp:coreProperties>
</file>

<file path=docProps/custom.xml><?xml version="1.0" encoding="utf-8"?>
<Properties xmlns="http://schemas.openxmlformats.org/officeDocument/2006/custom-properties" xmlns:vt="http://schemas.openxmlformats.org/officeDocument/2006/docPropsVTypes"/>
</file>