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Translator</w:t>
      </w:r>
      <w:r>
        <w:t xml:space="preserve"> </w:t>
      </w:r>
      <w:r>
        <w:t xml:space="preserve">Interpreter</w:t>
      </w:r>
      <w:r>
        <w:t xml:space="preserve"> </w:t>
      </w:r>
      <w:r>
        <w:t xml:space="preserve">in</w:t>
      </w:r>
      <w:r>
        <w:t xml:space="preserve"> </w:t>
      </w:r>
      <w:r>
        <w:t xml:space="preserve">Brazil</w:t>
      </w:r>
      <w:r>
        <w:t xml:space="preserve"> </w:t>
      </w:r>
      <w:r>
        <w:t xml:space="preserve">Brasília</w:t>
      </w:r>
    </w:p>
    <w:p>
      <w:pPr>
        <w:pStyle w:val="FirstParagraph"/>
      </w:pPr>
      <w:r>
        <w:t xml:space="preserve">```html</w:t>
      </w:r>
    </w:p>
    <w:bookmarkStart w:id="25" w:name="X372bf9015d3ac2237bc55fd42dbdacb55345d14"/>
    <w:p>
      <w:pPr>
        <w:pStyle w:val="Heading1"/>
      </w:pPr>
      <w:r>
        <w:t xml:space="preserve">Abstract Academic Document: The Role of the Translator Interpreter in Brazil, Brasília</w:t>
      </w:r>
    </w:p>
    <w:p>
      <w:pPr>
        <w:pStyle w:val="FirstParagraph"/>
      </w:pPr>
      <w:r>
        <w:rPr>
          <w:bCs/>
          <w:b/>
        </w:rPr>
        <w:t xml:space="preserve">Abstract academic:</w:t>
      </w:r>
      <w:r>
        <w:t xml:space="preserve"> </w:t>
      </w:r>
      <w:r>
        <w:t xml:space="preserve">This document explores the critical role of the translator interpreter in Brazil, with a specific focus on Brasília, the political and administrative capital of the country. As a hub for national governance, international diplomacy, and multilingual communication, Brasília presents unique challenges and opportunities for professionals in translation and interpretation. The study analyzes the linguistic demands of this environment, emphasizing the need for skilled translators interpreters who can navigate Brazil's legal, diplomatic, and cultural frameworks. It also investigates the pedagogical approaches required to train such professionals for the specific contexts of Brasília’s multilingual landscape. This paper is structured into four sections: an introduction contextualizing the role of translators interpreters in Brazil; a discussion on key aspects of their work in Brasília; an analysis of challenges and opportunities within this setting; and a conclusion outlining recommendations for improving translation services in the region.</w:t>
      </w:r>
    </w:p>
    <w:bookmarkStart w:id="20" w:name="Xe0b1809c5fa5f34e446865a8655e7cf4cfc4068"/>
    <w:p>
      <w:pPr>
        <w:pStyle w:val="Heading2"/>
      </w:pPr>
      <w:r>
        <w:t xml:space="preserve">Introduction: The Significance of Translator Interpreter Services in Brazil</w:t>
      </w:r>
    </w:p>
    <w:p>
      <w:pPr>
        <w:pStyle w:val="FirstParagraph"/>
      </w:pPr>
      <w:r>
        <w:t xml:space="preserve">Brazil, as one of the world's most diverse nations, hosts a wide array of linguistic interactions. While Portuguese is the official language, it is frequently accompanied by indigenous languages and foreign tongues such as English, Spanish, and French. This linguistic diversity necessitates a robust system of translation and interpretation to ensure effective communication across sectors ranging from education to international trade. In particular, Brasília—a city meticulously designed as Brazil’s political center—requires a unique cadre of translators interpreters who can manage the complexities of its institutional environment. The city is home to the Brazilian Congress, the Supreme Court, and numerous embassies and international organizations, creating a demand for professionals who can bridge cultural and linguistic gaps with precision.</w:t>
      </w:r>
    </w:p>
    <w:p>
      <w:pPr>
        <w:pStyle w:val="BodyText"/>
      </w:pPr>
      <w:r>
        <w:t xml:space="preserve">The role of translator interpreter in Brasília extends beyond basic language conversion. These professionals must interpret legislative debates, facilitate multilingual negotiations in diplomatic settings, and ensure that legal documents are accurately translated for non-native speakers. Furthermore, the city’s status as a hub for international conferences and events—such as those hosted by the United Nations or regional trade blocs—demands that translators interpreters be well-versed in technical terminology specific to law, economics, and public policy.</w:t>
      </w:r>
    </w:p>
    <w:bookmarkEnd w:id="20"/>
    <w:bookmarkStart w:id="21" w:name="X56d34decff32d0afd87d8412a24c4372a6861a6"/>
    <w:p>
      <w:pPr>
        <w:pStyle w:val="Heading2"/>
      </w:pPr>
      <w:r>
        <w:t xml:space="preserve">Key Aspects of Translator Interpreter Work in Brazil Brasília</w:t>
      </w:r>
    </w:p>
    <w:p>
      <w:pPr>
        <w:pStyle w:val="FirstParagraph"/>
      </w:pPr>
      <w:r>
        <w:t xml:space="preserve">Brasília’s political and administrative functions create a unique ecosystem for translator interpreter services. For instance, during legislative sessions at the National Congress, interpreters must relay speeches and debates in real time to delegates from various linguistic backgrounds. This requires not only fluency in multiple languages but also a deep understanding of Brazil’s political structure and terminology.</w:t>
      </w:r>
    </w:p>
    <w:p>
      <w:pPr>
        <w:pStyle w:val="BodyText"/>
      </w:pPr>
      <w:r>
        <w:t xml:space="preserve">In addition to parliamentary work, translator interpreters play a crucial role in Brasília’s judicial system. Legal documents, such as court rulings or constitutional amendments, often require precise translation to ensure that non-Portuguese speakers can access justice. The Supreme Federal Court (STF), for example, frequently engages interpreters during hearings involving international cases or foreign dignitaries.</w:t>
      </w:r>
    </w:p>
    <w:p>
      <w:pPr>
        <w:pStyle w:val="BodyText"/>
      </w:pPr>
      <w:r>
        <w:t xml:space="preserve">Another key area is the interaction between Brazilian institutions and the global community. Brasília hosts numerous international organizations, including embassies and non-governmental agencies, which require ongoing translation services for diplomatic correspondence, treaties, and cultural exchanges. The city’s multilingual environment also necessitates interpreters who can facilitate communication during conferences attended by representatives from over 150 countries.</w:t>
      </w:r>
    </w:p>
    <w:bookmarkEnd w:id="21"/>
    <w:bookmarkStart w:id="22" w:name="X8dcd3e4c5a4201dd00ffa99f4fa1e625413405d"/>
    <w:p>
      <w:pPr>
        <w:pStyle w:val="Heading2"/>
      </w:pPr>
      <w:r>
        <w:t xml:space="preserve">Challenges and Opportunities in Brazil Brasília</w:t>
      </w:r>
    </w:p>
    <w:p>
      <w:pPr>
        <w:pStyle w:val="FirstParagraph"/>
      </w:pPr>
      <w:r>
        <w:t xml:space="preserve">The demand for skilled translator interpreters in Brasília is high, but the profession faces several challenges. One major issue is the shortage of professionals trained specifically for institutional settings. While many Brazilian universities offer courses in translation, few focus on the nuances of legal or diplomatic language required in Brasília’s context. Additionally, the rapid pace of political and economic changes requires interpreters to stay updated on evolving terminology and policies.</w:t>
      </w:r>
    </w:p>
    <w:p>
      <w:pPr>
        <w:pStyle w:val="BodyText"/>
      </w:pPr>
      <w:r>
        <w:t xml:space="preserve">Another challenge is the cultural complexity inherent in Brasília’s multilingual interactions. For example, interpreting for indigenous groups may require not only linguistic expertise but also an understanding of their traditional practices and worldviews. Similarly, translating documents related to international trade agreements involves navigating complex economic jargon that can be obscure even to native speakers.</w:t>
      </w:r>
    </w:p>
    <w:p>
      <w:pPr>
        <w:pStyle w:val="BodyText"/>
      </w:pPr>
      <w:r>
        <w:t xml:space="preserve">Despite these challenges, Brasília offers significant opportunities for professionals in the field. The city’s role as a political capital ensures steady employment for certified translators interpreters. Moreover, advancements in technology—such as real-time interpretation software and AI-driven language tools—are creating new avenues for efficiency and innovation in the profession.</w:t>
      </w:r>
    </w:p>
    <w:bookmarkEnd w:id="22"/>
    <w:bookmarkStart w:id="23" w:name="X9329552f49bc45f06ee1e6e57b9cf6586e02d0b"/>
    <w:p>
      <w:pPr>
        <w:pStyle w:val="Heading2"/>
      </w:pPr>
      <w:r>
        <w:t xml:space="preserve">Case Study: Translator Interpreter Services During International Events in Brasília</w:t>
      </w:r>
    </w:p>
    <w:p>
      <w:pPr>
        <w:pStyle w:val="FirstParagraph"/>
      </w:pPr>
      <w:r>
        <w:t xml:space="preserve">To illustrate the practical application of translator interpreter services, this paper examines a case study involving a major international conference hosted in Brasília. The event brought together delegates from over 50 countries to discuss climate change and sustainable development. Translators interpreters were deployed to manage simultaneous interpretation sessions, ensuring that participants could engage in meaningful dialogue despite linguistic barriers.</w:t>
      </w:r>
    </w:p>
    <w:p>
      <w:pPr>
        <w:pStyle w:val="BodyText"/>
      </w:pPr>
      <w:r>
        <w:t xml:space="preserve">The case study highlights the importance of pre-event preparation, including familiarization with technical vocabulary related to environmental policy. It also underscores the need for interpreters to adapt to cultural differences, such as varying approaches to negotiation and debate. The success of the event was attributed in part to the seamless performance of translator interpreters who facilitated cross-cultural understanding.</w:t>
      </w:r>
    </w:p>
    <w:bookmarkEnd w:id="23"/>
    <w:bookmarkStart w:id="24" w:name="conclusion-and-recommendations"/>
    <w:p>
      <w:pPr>
        <w:pStyle w:val="Heading2"/>
      </w:pPr>
      <w:r>
        <w:t xml:space="preserve">Conclusion and Recommendations</w:t>
      </w:r>
    </w:p>
    <w:p>
      <w:pPr>
        <w:pStyle w:val="FirstParagraph"/>
      </w:pPr>
      <w:r>
        <w:t xml:space="preserve">In conclusion, the role of translator interpreter in Brazil Brasília is indispensable due to the city’s status as a political, legal, and diplomatic nexus. The profession demands not only linguistic proficiency but also cultural sensitivity and technical expertise in specialized domains. To meet these challenges, it is recommended that Brazilian educational institutions develop curricula tailored to the needs of Brasília’s institutional landscape. Additionally, ongoing professional development programs should be established to ensure that translator interpreters remain adept at handling evolving terminology and global trends.</w:t>
      </w:r>
    </w:p>
    <w:p>
      <w:pPr>
        <w:pStyle w:val="BodyText"/>
      </w:pPr>
      <w:r>
        <w:t xml:space="preserve">This document emphasizes the vital contribution of translator interpreters to Brazil’s multilingual society and underscores the necessity of investing in their training and recognition within academic and professional spheres. By addressing these needs, Brasília can continue to serve as a model for effective communication in a globally interconnected world.</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Translator Interpreter in Brazil Brasília</dc:title>
  <dc:creator/>
  <dc:language>en</dc:language>
  <cp:keywords/>
  <dcterms:created xsi:type="dcterms:W3CDTF">2026-07-23T05:13:46Z</dcterms:created>
  <dcterms:modified xsi:type="dcterms:W3CDTF">2026-07-23T05:13:46Z</dcterms:modified>
</cp:coreProperties>
</file>

<file path=docProps/custom.xml><?xml version="1.0" encoding="utf-8"?>
<Properties xmlns="http://schemas.openxmlformats.org/officeDocument/2006/custom-properties" xmlns:vt="http://schemas.openxmlformats.org/officeDocument/2006/docPropsVTypes"/>
</file>