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0" w:name="Xc163e8e64ee60af008c4fe68d7d15c5001150a9"/>
    <w:p>
      <w:pPr>
        <w:pStyle w:val="Heading1"/>
      </w:pPr>
      <w:r>
        <w:t xml:space="preserve">Abstract Academic: The Role of Translator Interpreter in Brazil Rio de Janeiro</w:t>
      </w:r>
    </w:p>
    <w:p>
      <w:pPr>
        <w:pStyle w:val="FirstParagraph"/>
      </w:pPr>
      <w:r>
        <w:t xml:space="preserve">The academic abstract presented here explores the critical role of translator-interpreter services in the context of multilingual communication within</w:t>
      </w:r>
      <w:r>
        <w:t xml:space="preserve"> </w:t>
      </w:r>
      <w:r>
        <w:rPr>
          <w:bCs/>
          <w:b/>
        </w:rPr>
        <w:t xml:space="preserve">Brazil Rio de Janeiro</w:t>
      </w:r>
      <w:r>
        <w:t xml:space="preserve">, a culturally and linguistically diverse urban center. As one of Brazil’s most populous and economically significant cities, Rio de Janeiro serves as a microcosm of the country’s linguistic plurality, where Portuguese is the official language but coexists with numerous indigenous languages, immigrant dialects, and regional variations. This abstract underscores the necessity for skilled translator-interpreter professionals who can bridge communication gaps across sectors such as healthcare, legal systems, education, tourism, and international trade in</w:t>
      </w:r>
      <w:r>
        <w:t xml:space="preserve"> </w:t>
      </w:r>
      <w:r>
        <w:rPr>
          <w:bCs/>
          <w:b/>
        </w:rPr>
        <w:t xml:space="preserve">Brazil Rio de Janeiro</w:t>
      </w:r>
      <w:r>
        <w:t xml:space="preserve">, ensuring effective cross-cultural interaction and fostering social inclusion.</w:t>
      </w:r>
    </w:p>
    <w:p>
      <w:pPr>
        <w:pStyle w:val="BodyText"/>
      </w:pPr>
      <w:r>
        <w:rPr>
          <w:bCs/>
          <w:b/>
        </w:rPr>
        <w:t xml:space="preserve">Brazil Rio de Janeiro</w:t>
      </w:r>
      <w:r>
        <w:t xml:space="preserve"> </w:t>
      </w:r>
      <w:r>
        <w:t xml:space="preserve">is a city where linguistic diversity is not merely a feature but a fundamental aspect of daily life. While Standard Portuguese dominates formal settings, the city’s vibrant neighborhoods—ranging from the historic center to the favelas (slums) and coastal regions—exhibit distinct dialects, slang, and cultural expressions. Additionally, the presence of indigenous communities in nearby areas such as Parque Lage and Tijuca introduces further complexity to linguistic landscapes. For example, local populations may speak Tupi-Guarani or other native languages alongside Portuguese. Immigrant communities from Africa, Europe, Asia, and the Middle East have also contributed to a mosaic of linguistic influences. In this context, the role of a translator-interpreter transcends mere language conversion; it involves cultural mediation and an understanding of sociolinguistic nuances specific to</w:t>
      </w:r>
      <w:r>
        <w:t xml:space="preserve"> </w:t>
      </w:r>
      <w:r>
        <w:rPr>
          <w:bCs/>
          <w:b/>
        </w:rPr>
        <w:t xml:space="preserve">Brazil Rio de Janeiro</w:t>
      </w:r>
      <w:r>
        <w:t xml:space="preserve">.</w:t>
      </w:r>
    </w:p>
    <w:p>
      <w:pPr>
        <w:pStyle w:val="BodyText"/>
      </w:pPr>
      <w:r>
        <w:t xml:space="preserve">The demand for professional translator-interpreter services in</w:t>
      </w:r>
      <w:r>
        <w:t xml:space="preserve"> </w:t>
      </w:r>
      <w:r>
        <w:rPr>
          <w:bCs/>
          <w:b/>
        </w:rPr>
        <w:t xml:space="preserve">Brazil Rio de Janeiro</w:t>
      </w:r>
      <w:r>
        <w:t xml:space="preserve"> </w:t>
      </w:r>
      <w:r>
        <w:t xml:space="preserve">is driven by several factors. First, the city’s status as a global tourist destination necessitates accurate interpretation between Portuguese and international languages like English, Spanish, French, and Mandarin. Tourists often encounter challenges navigating bureaucratic processes, transportation systems, or cultural norms without local language support. Second, the healthcare sector in Rio de Janeiro requires interpreters to ensure that patients with limited Portuguese proficiency receive appropriate medical care. Miscommunication in emergency situations could lead to critical errors in diagnosis or treatment. Similarly, legal and judicial processes involving non-Portuguese speakers require certified interpreters to uphold due process and protect individual rights.</w:t>
      </w:r>
    </w:p>
    <w:p>
      <w:pPr>
        <w:pStyle w:val="BodyText"/>
      </w:pPr>
      <w:r>
        <w:t xml:space="preserve">Education is another vital domain where translator-interpreter services are indispensable. Rio de Janeiro’s public schools increasingly serve students from diverse linguistic backgrounds, including those who speak indigenous languages or have recently immigrated. In such cases, translators help educators and parents engage in meaningful dialogue about student performance, behavioral issues, and curriculum needs. Furthermore, universities in the city—such as the Federal University of Rio de Janeiro (UFRJ) and Pontifical Catholic University of Rio de Janeiro (PUC-Rio)—often host international students and researchers who require interpretation services for academic lectures, conferences, and administrative tasks.</w:t>
      </w:r>
    </w:p>
    <w:p>
      <w:pPr>
        <w:pStyle w:val="BodyText"/>
      </w:pPr>
      <w:r>
        <w:t xml:space="preserve">Challenges inherent to the role of a translator-interpreter in</w:t>
      </w:r>
      <w:r>
        <w:t xml:space="preserve"> </w:t>
      </w:r>
      <w:r>
        <w:rPr>
          <w:bCs/>
          <w:b/>
        </w:rPr>
        <w:t xml:space="preserve">Brazil Rio de Janeiro</w:t>
      </w:r>
      <w:r>
        <w:t xml:space="preserve"> </w:t>
      </w:r>
      <w:r>
        <w:t xml:space="preserve">are multifaceted. The city’s dialectal variations pose difficulties for interpreters accustomed to European Portuguese or standard Brazilian Portuguese. For instance, the use of "você" (informal "you") versus "tu" (a less common regional variant) and the prevalence of slang in areas like Rocinha and Complexo do Alemão demand cultural sensitivity. Additionally, the rapid pace of urbanization and social inequality create scenarios where interpreters must navigate both formal institutional settings and informal community interactions. Technological tools such as real-time translation apps or AI-driven platforms may supplement human interpreters but cannot fully replace their role in complex sociolinguistic contexts.</w:t>
      </w:r>
    </w:p>
    <w:p>
      <w:pPr>
        <w:pStyle w:val="BodyText"/>
      </w:pPr>
      <w:r>
        <w:t xml:space="preserve">Cultural competence is a cornerstone of effective translation-interpreting work in</w:t>
      </w:r>
      <w:r>
        <w:t xml:space="preserve"> </w:t>
      </w:r>
      <w:r>
        <w:rPr>
          <w:bCs/>
          <w:b/>
        </w:rPr>
        <w:t xml:space="preserve">Brazil Rio de Janeiro</w:t>
      </w:r>
      <w:r>
        <w:t xml:space="preserve">. Interpreters must be aware of local customs, such as the importance of personal relationships ("relacionamento") in business negotiations or the influence of Carioca (Rio’s regional identity) cultural references on communication styles. For example, interpreting during a legal dispute may require an understanding of Brazilian judicial procedures and the use of culturally appropriate terminology. Similarly, in tourism contexts, interpreters must convey not only linguistic accuracy but also the city’s rich cultural heritage—its samba music, Carnival celebrations, and historical landmarks.</w:t>
      </w:r>
    </w:p>
    <w:p>
      <w:pPr>
        <w:pStyle w:val="BodyText"/>
      </w:pPr>
      <w:r>
        <w:t xml:space="preserve">The academic significance of this study lies in its contribution to understanding how translator-interpreter services can serve as tools for social equity in</w:t>
      </w:r>
      <w:r>
        <w:t xml:space="preserve"> </w:t>
      </w:r>
      <w:r>
        <w:rPr>
          <w:bCs/>
          <w:b/>
        </w:rPr>
        <w:t xml:space="preserve">Brazil Rio de Janeiro</w:t>
      </w:r>
      <w:r>
        <w:t xml:space="preserve">. By facilitating access to essential services for marginalized communities, such as indigenous groups or recent immigrants, interpreters help reduce linguistic barriers that perpetuate inequality. This aligns with Brazil’s constitutional principles of equality and non-discrimination (Article 5). Moreover, the findings highlight the need for formal training programs in translation-interpreting that emphasize regional variations and cultural mediation specific to</w:t>
      </w:r>
      <w:r>
        <w:t xml:space="preserve"> </w:t>
      </w:r>
      <w:r>
        <w:rPr>
          <w:bCs/>
          <w:b/>
        </w:rPr>
        <w:t xml:space="preserve">Brazil Rio de Janeiro</w:t>
      </w:r>
      <w:r>
        <w:t xml:space="preserve">, rather than adopting a one-size-fits-all approach typical of other Brazilian cities.</w:t>
      </w:r>
    </w:p>
    <w:p>
      <w:pPr>
        <w:pStyle w:val="BodyText"/>
      </w:pPr>
      <w:r>
        <w:t xml:space="preserve">Future research should explore the integration of technology in translation services within</w:t>
      </w:r>
      <w:r>
        <w:t xml:space="preserve"> </w:t>
      </w:r>
      <w:r>
        <w:rPr>
          <w:bCs/>
          <w:b/>
        </w:rPr>
        <w:t xml:space="preserve">Brazil Rio de Janeiro</w:t>
      </w:r>
      <w:r>
        <w:t xml:space="preserve">, particularly in sectors like emergency response and education. Additionally, studies on the psychological and ethical challenges faced by interpreters working with vulnerable populations—such as victims of violence or individuals with limited access to healthcare—could provide deeper insights into their professional demands. As Brazil continues to globalize, the role of translator-interpreters in</w:t>
      </w:r>
      <w:r>
        <w:t xml:space="preserve"> </w:t>
      </w:r>
      <w:r>
        <w:rPr>
          <w:bCs/>
          <w:b/>
        </w:rPr>
        <w:t xml:space="preserve">Brazil Rio de Janeiro</w:t>
      </w:r>
      <w:r>
        <w:t xml:space="preserve"> </w:t>
      </w:r>
      <w:r>
        <w:t xml:space="preserve">will remain pivotal in ensuring that language does not become a barrier but a bridge connecting diverse communities.</w:t>
      </w:r>
    </w:p>
    <w:p>
      <w:pPr>
        <w:pStyle w:val="BodyText"/>
      </w:pPr>
      <w:r>
        <w:t xml:space="preserve">In conclusion, this abstract emphasizes the indispensable role of translator-interpreter professionals in navigating the linguistic and cultural dynamics of</w:t>
      </w:r>
      <w:r>
        <w:t xml:space="preserve"> </w:t>
      </w:r>
      <w:r>
        <w:rPr>
          <w:bCs/>
          <w:b/>
        </w:rPr>
        <w:t xml:space="preserve">Brazil Rio de Janeiro</w:t>
      </w:r>
      <w:r>
        <w:t xml:space="preserve">. Their work goes beyond mere language translation; it fosters inclusivity, ensures access to critical services, and upholds Brazil’s commitment to equitable communication. As</w:t>
      </w:r>
      <w:r>
        <w:t xml:space="preserve"> </w:t>
      </w:r>
      <w:r>
        <w:rPr>
          <w:bCs/>
          <w:b/>
        </w:rPr>
        <w:t xml:space="preserve">Brazil Rio de Janeiro</w:t>
      </w:r>
      <w:r>
        <w:t xml:space="preserve"> </w:t>
      </w:r>
      <w:r>
        <w:t xml:space="preserve">evolves into a more interconnected global hub, the need for skilled interpreters will only grow, reinforcing their importance in both academic discourse and practical application.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Translator Interpreter in Brazil Rio de Janeiro</dc:title>
  <dc:creator/>
  <dc:language>en</dc:language>
  <cp:keywords/>
  <dcterms:created xsi:type="dcterms:W3CDTF">2026-07-23T13:18:32Z</dcterms:created>
  <dcterms:modified xsi:type="dcterms:W3CDTF">2026-07-23T13:18:32Z</dcterms:modified>
</cp:coreProperties>
</file>

<file path=docProps/custom.xml><?xml version="1.0" encoding="utf-8"?>
<Properties xmlns="http://schemas.openxmlformats.org/officeDocument/2006/custom-properties" xmlns:vt="http://schemas.openxmlformats.org/officeDocument/2006/docPropsVTypes"/>
</file>