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1eba5efa37608f31404a60871685f18ab605c6e"/>
    <w:p>
      <w:pPr>
        <w:pStyle w:val="Heading1"/>
      </w:pPr>
      <w:r>
        <w:t xml:space="preserve">Abstract Academic Document: The Role and Relevance of Translators and Interpreters in India, New Delhi</w:t>
      </w:r>
    </w:p>
    <w:p>
      <w:pPr>
        <w:pStyle w:val="FirstParagraph"/>
      </w:pPr>
      <w:r>
        <w:rPr>
          <w:bCs/>
          <w:b/>
        </w:rPr>
        <w:t xml:space="preserve">Abstract academic:</w:t>
      </w:r>
      <w:r>
        <w:t xml:space="preserve"> </w:t>
      </w:r>
      <w:r>
        <w:t xml:space="preserve">This academic document explores the critical role of translators and interpreters within the socio-political, cultural, and administrative landscapes of</w:t>
      </w:r>
      <w:r>
        <w:t xml:space="preserve"> </w:t>
      </w:r>
      <w:r>
        <w:rPr>
          <w:bCs/>
          <w:b/>
        </w:rPr>
        <w:t xml:space="preserve">New Delhi, India</w:t>
      </w:r>
      <w:r>
        <w:t xml:space="preserve">, emphasizing their significance as pivotal facilitators of multilingual communication. Given India's status as a linguistically diverse nation with 22 officially recognized languages, New Delhi—India’s capital—serves as a nexus for diplomatic relations, international trade, governance, and cultural exchange. This paper investigates the unique challenges and opportunities faced by translators and interpreters in this context, while underscoring the academic importance of studying their contributions to effective intercultural mediation.</w:t>
      </w:r>
    </w:p>
    <w:bookmarkStart w:id="20" w:name="X5006b2d69480f5f1d56700762ac0fa3f1b81560"/>
    <w:p>
      <w:pPr>
        <w:pStyle w:val="Heading2"/>
      </w:pPr>
      <w:r>
        <w:t xml:space="preserve">Contextual Relevance of Translator Interpreter in New Delhi</w:t>
      </w:r>
    </w:p>
    <w:p>
      <w:pPr>
        <w:pStyle w:val="FirstParagraph"/>
      </w:pPr>
      <w:r>
        <w:t xml:space="preserve">New Delhi is not merely a political epicenter but a hub of linguistic pluralism. As the seat of India’s government and home to institutions such as the United Nations Office for South-South Cooperation, international embassies, and academic centers like Jawaharlal Nehru University (JNU), the demand for skilled</w:t>
      </w:r>
      <w:r>
        <w:t xml:space="preserve"> </w:t>
      </w:r>
      <w:r>
        <w:rPr>
          <w:bCs/>
          <w:b/>
        </w:rPr>
        <w:t xml:space="preserve">translator interpreter</w:t>
      </w:r>
      <w:r>
        <w:t xml:space="preserve"> </w:t>
      </w:r>
      <w:r>
        <w:t xml:space="preserve">services is unprecedented. The city’s linguistic ecosystem includes Hindi, English, Bengali, Tamil, Punjabi, and numerous regional dialects. Translators and interpreters in New Delhi must navigate this complexity to ensure seamless communication between policymakers, diplomats, researchers, and citizens.</w:t>
      </w:r>
    </w:p>
    <w:p>
      <w:pPr>
        <w:pStyle w:val="BodyText"/>
      </w:pPr>
      <w:r>
        <w:t xml:space="preserve">The role of a translator interpreter in this setting transcends mere language conversion. It involves cultural mediation, ethical discretion in sensitive contexts (e.g., legal or political proceedings), and technical accuracy across domains such as healthcare, education, and technology. In New Delhi’s dynamic environment, where global conferences and bilateral negotiations are routine, the expertise of translators and interpreters directly impacts India’s soft power diplomacy and economic partnerships.</w:t>
      </w:r>
    </w:p>
    <w:bookmarkEnd w:id="20"/>
    <w:bookmarkStart w:id="21" w:name="X67019a99f681c020f92c2fc14e2c3379e1d7d39"/>
    <w:p>
      <w:pPr>
        <w:pStyle w:val="Heading2"/>
      </w:pPr>
      <w:r>
        <w:t xml:space="preserve">Academic Framework for Studying Translators and Interpreters in New Delhi</w:t>
      </w:r>
    </w:p>
    <w:p>
      <w:pPr>
        <w:pStyle w:val="FirstParagraph"/>
      </w:pPr>
      <w:r>
        <w:t xml:space="preserve">The academic study of translation studies in India has traditionally focused on literary texts, religious scriptures, and colonial-era records. However, the evolving demands of modern governance and international relations necessitate a reorientation toward applied linguistics. Universities in New Delhi—such as the University of Delhi, Indira Gandhi National Open University (IGNOU), and the Institute of Translation and Interpretation (ITI)—have begun offering specialized programs to train professionals in both literary and technical translation.</w:t>
      </w:r>
    </w:p>
    <w:p>
      <w:pPr>
        <w:pStyle w:val="BodyText"/>
      </w:pPr>
      <w:r>
        <w:t xml:space="preserve">These academic initiatives are crucial for addressing gaps between theoretical knowledge and practical skills. For instance, interpreters working in parliamentary sessions or judicial courts require not only fluency in multiple languages but also an understanding of legal terminology, procedural norms, and cultural nuances. Similarly, translators involved in scientific research or medical documentation must ensure precision to avoid misinterpretation that could lead to public health risks or policy failures.</w:t>
      </w:r>
    </w:p>
    <w:bookmarkEnd w:id="21"/>
    <w:bookmarkStart w:id="22" w:name="X11ac9f8719002efa5c6a76ec52b959dec919e17"/>
    <w:p>
      <w:pPr>
        <w:pStyle w:val="Heading2"/>
      </w:pPr>
      <w:r>
        <w:t xml:space="preserve">Challenges Faced by Translators and Interpreters in New Delhi</w:t>
      </w:r>
    </w:p>
    <w:p>
      <w:pPr>
        <w:pStyle w:val="FirstParagraph"/>
      </w:pPr>
      <w:r>
        <w:t xml:space="preserve">Despite their indispensable role, translators and interpreters in New Delhi face unique challenges. One major obstacle is the lack of standardized certification processes for language proficiency. While institutions like ITI provide training, there is no national framework to evaluate competency levels uniformly. This ambiguity can lead to inconsistencies in service quality.</w:t>
      </w:r>
    </w:p>
    <w:p>
      <w:pPr>
        <w:pStyle w:val="BodyText"/>
      </w:pPr>
      <w:r>
        <w:t xml:space="preserve">Another challenge is the rapid evolution of technology and digital communication. The rise of AI-driven translation tools has introduced ethical dilemmas: Should human translators collaborate with machine systems, or should they prioritize manual expertise? In New Delhi’s fast-paced environment, where time-sensitive decisions are critical, balancing speed and accuracy remains a delicate task.</w:t>
      </w:r>
    </w:p>
    <w:p>
      <w:pPr>
        <w:pStyle w:val="BodyText"/>
      </w:pPr>
      <w:r>
        <w:t xml:space="preserve">Additionally, the socio-political climate in India often demands sensitivity in translation. For example, interpreting statements related to minority rights or religious freedom requires not only linguistic skill but also an awareness of historical and cultural contexts to avoid misrepresentation.</w:t>
      </w:r>
    </w:p>
    <w:bookmarkEnd w:id="22"/>
    <w:bookmarkStart w:id="23" w:name="Xf5f0d4c76b069ef543653d326fb926fb4ffdd58"/>
    <w:p>
      <w:pPr>
        <w:pStyle w:val="Heading2"/>
      </w:pPr>
      <w:r>
        <w:t xml:space="preserve">Opportunities for Academic and Professional Growth</w:t>
      </w:r>
    </w:p>
    <w:p>
      <w:pPr>
        <w:pStyle w:val="FirstParagraph"/>
      </w:pPr>
      <w:r>
        <w:t xml:space="preserve">New Delhi’s status as a global metropolis presents immense opportunities for academic research and professional development. Universities could collaborate with international organizations like the UN or the British Council to establish dual-degree programs in translation studies, blending theoretical frameworks with practical training. Such initiatives would equip students to address real-world scenarios, such as translating climate policy documents or interpreting at multilateral summits.</w:t>
      </w:r>
    </w:p>
    <w:p>
      <w:pPr>
        <w:pStyle w:val="BodyText"/>
      </w:pPr>
      <w:r>
        <w:t xml:space="preserve">Moreover, there is a growing need for research on underrepresented languages in India. For instance, while Hindi and English dominate official communication, the translation of regional languages like Assamese or Odia into scientific or legal domains remains underexplored. Academic institutions in New Delhi could lead studies to document these linguistic gaps and propose solutions.</w:t>
      </w:r>
    </w:p>
    <w:p>
      <w:pPr>
        <w:pStyle w:val="BodyText"/>
      </w:pPr>
      <w:r>
        <w:t xml:space="preserve">Technological integration also offers promising avenues. Courses on machine-assisted translation (MAT), neural machine translation (NMT), and data-driven language analysis could empower professionals to leverage AI tools effectively while maintaining human oversight. This hybrid approach would enhance productivity without compromising the ethical standards of interpretation.</w:t>
      </w:r>
    </w:p>
    <w:bookmarkEnd w:id="23"/>
    <w:bookmarkStart w:id="24" w:name="Xc999405837e21927e240254f312e3c443918889"/>
    <w:p>
      <w:pPr>
        <w:pStyle w:val="Heading2"/>
      </w:pPr>
      <w:r>
        <w:t xml:space="preserve">Conclusion: The Future of Translator Interpreters in New Delhi</w:t>
      </w:r>
    </w:p>
    <w:p>
      <w:pPr>
        <w:pStyle w:val="FirstParagraph"/>
      </w:pPr>
      <w:r>
        <w:t xml:space="preserve">In conclusion, the role of translators and interpreters in</w:t>
      </w:r>
      <w:r>
        <w:t xml:space="preserve"> </w:t>
      </w:r>
      <w:r>
        <w:rPr>
          <w:bCs/>
          <w:b/>
        </w:rPr>
        <w:t xml:space="preserve">India New Delhi</w:t>
      </w:r>
      <w:r>
        <w:t xml:space="preserve"> </w:t>
      </w:r>
      <w:r>
        <w:t xml:space="preserve">is both academically enriching and socio-politically vital. As the city continues to evolve as a global crossroads, the demand for skilled professionals who can bridge linguistic divides will only grow. Academic institutions must prioritize interdisciplinary research, ethical training, and technological innovation to prepare future translators and interpreters for this dynamic landscape.</w:t>
      </w:r>
    </w:p>
    <w:p>
      <w:pPr>
        <w:pStyle w:val="BodyText"/>
      </w:pPr>
      <w:r>
        <w:t xml:space="preserve">This document underscores the necessity of integrating practical expertise with academic rigor in the field of translation studies. By doing so, New Delhi can position itself as a model for multilingual communication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India New Delhi</dc:title>
  <dc:creator/>
  <dc:language>en</dc:language>
  <cp:keywords/>
  <dcterms:created xsi:type="dcterms:W3CDTF">2026-07-23T02:06:25Z</dcterms:created>
  <dcterms:modified xsi:type="dcterms:W3CDTF">2026-07-23T02:06:25Z</dcterms:modified>
</cp:coreProperties>
</file>

<file path=docProps/custom.xml><?xml version="1.0" encoding="utf-8"?>
<Properties xmlns="http://schemas.openxmlformats.org/officeDocument/2006/custom-properties" xmlns:vt="http://schemas.openxmlformats.org/officeDocument/2006/docPropsVTypes"/>
</file>