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Kyoto</w:t>
      </w:r>
    </w:p>
    <w:bookmarkStart w:id="24" w:name="X66b963df4e7b6338293fbd1b44076c1ee7a9995"/>
    <w:p>
      <w:pPr>
        <w:pStyle w:val="Heading1"/>
      </w:pPr>
      <w:r>
        <w:t xml:space="preserve">Abstract Academic Document: The Role of Translator Interpreter in Japan Kyoto</w:t>
      </w:r>
    </w:p>
    <w:p>
      <w:pPr>
        <w:pStyle w:val="FirstParagraph"/>
      </w:pPr>
      <w:r>
        <w:t xml:space="preserve">The role of a</w:t>
      </w:r>
      <w:r>
        <w:t xml:space="preserve"> </w:t>
      </w:r>
      <w:r>
        <w:rPr>
          <w:bCs/>
          <w:b/>
        </w:rPr>
        <w:t xml:space="preserve">Translator Interpreter</w:t>
      </w:r>
      <w:r>
        <w:t xml:space="preserve"> </w:t>
      </w:r>
      <w:r>
        <w:t xml:space="preserve">in the context of</w:t>
      </w:r>
      <w:r>
        <w:t xml:space="preserve"> </w:t>
      </w:r>
      <w:r>
        <w:rPr>
          <w:bCs/>
          <w:b/>
        </w:rPr>
        <w:t xml:space="preserve">Japan Kyoto</w:t>
      </w:r>
      <w:r>
        <w:t xml:space="preserve"> </w:t>
      </w:r>
      <w:r>
        <w:t xml:space="preserve">is a multifaceted and culturally nuanced endeavor, essential for bridging linguistic and cultural gaps in an increasingly globalized world. As one of Japan’s most historically significant cities, Kyoto presents unique challenges and opportunities for professionals engaged in cross-cultural communication. This academic abstract explores the critical functions of</w:t>
      </w:r>
      <w:r>
        <w:t xml:space="preserve"> </w:t>
      </w:r>
      <w:r>
        <w:rPr>
          <w:bCs/>
          <w:b/>
        </w:rPr>
        <w:t xml:space="preserve">Translator Interpreters</w:t>
      </w:r>
      <w:r>
        <w:t xml:space="preserve"> </w:t>
      </w:r>
      <w:r>
        <w:t xml:space="preserve">in Kyoto, emphasizing their role in facilitating meaningful interactions between local communities and international visitors, as well as their contribution to preserving and promoting Japan’s rich cultural heritage. By analyzing the specific linguistic, social, and historical dynamics of Kyoto, this document underscores the indispensable value of</w:t>
      </w:r>
      <w:r>
        <w:t xml:space="preserve"> </w:t>
      </w:r>
      <w:r>
        <w:rPr>
          <w:bCs/>
          <w:b/>
        </w:rPr>
        <w:t xml:space="preserve">Translator Interpreters</w:t>
      </w:r>
      <w:r>
        <w:t xml:space="preserve"> </w:t>
      </w:r>
      <w:r>
        <w:t xml:space="preserve">in fostering mutual understanding and cooperation in a region where tradition meets modernity.</w:t>
      </w:r>
    </w:p>
    <w:bookmarkStart w:id="20" w:name="the-unique-context-of-japan-kyoto"/>
    <w:p>
      <w:pPr>
        <w:pStyle w:val="Heading2"/>
      </w:pPr>
      <w:r>
        <w:t xml:space="preserve">The Unique Context of Japan Kyoto</w:t>
      </w:r>
    </w:p>
    <w:p>
      <w:pPr>
        <w:pStyle w:val="FirstParagraph"/>
      </w:pPr>
      <w:r>
        <w:t xml:space="preserve">Kyoto, the former capital of Japan, is renowned for its profound historical significance, traditional temples, and cultural practices. As a UNESCO World Heritage Site and a hub for both historical preservation and contemporary innovation, Kyoto attracts millions of tourists annually while also serving as a center for academic research and international collaboration. However, this duality creates complex demands on</w:t>
      </w:r>
      <w:r>
        <w:t xml:space="preserve"> </w:t>
      </w:r>
      <w:r>
        <w:rPr>
          <w:bCs/>
          <w:b/>
        </w:rPr>
        <w:t xml:space="preserve">Translator Interpreters</w:t>
      </w:r>
      <w:r>
        <w:t xml:space="preserve">, who must navigate not only the linguistic diversity of English, Mandarin, Korean, and other languages but also the intricate cultural codes embedded in Kyoto’s traditions. For instance, understanding the subtleties of</w:t>
      </w:r>
      <w:r>
        <w:t xml:space="preserve"> </w:t>
      </w:r>
      <w:r>
        <w:rPr>
          <w:iCs/>
          <w:i/>
        </w:rPr>
        <w:t xml:space="preserve">kotowaza</w:t>
      </w:r>
      <w:r>
        <w:t xml:space="preserve"> </w:t>
      </w:r>
      <w:r>
        <w:t xml:space="preserve">(Japanese proverbs) or</w:t>
      </w:r>
      <w:r>
        <w:t xml:space="preserve"> </w:t>
      </w:r>
      <w:r>
        <w:rPr>
          <w:iCs/>
          <w:i/>
        </w:rPr>
        <w:t xml:space="preserve">honne versus tatemae</w:t>
      </w:r>
      <w:r>
        <w:t xml:space="preserve"> </w:t>
      </w:r>
      <w:r>
        <w:t xml:space="preserve">(private vs. public behavior) is crucial for accurate interpretation in formal and informal settings alike.</w:t>
      </w:r>
    </w:p>
    <w:p>
      <w:pPr>
        <w:pStyle w:val="BodyText"/>
      </w:pPr>
      <w:r>
        <w:t xml:space="preserve">The geographical and cultural distinctiveness of Kyoto further complicates the work of</w:t>
      </w:r>
      <w:r>
        <w:t xml:space="preserve"> </w:t>
      </w:r>
      <w:r>
        <w:rPr>
          <w:bCs/>
          <w:b/>
        </w:rPr>
        <w:t xml:space="preserve">Translator Interpreters</w:t>
      </w:r>
      <w:r>
        <w:t xml:space="preserve">. Unlike Tokyo, where global business English dominates, Kyoto’s linguistic landscape is more regionally specific. Local dialects such as</w:t>
      </w:r>
      <w:r>
        <w:t xml:space="preserve"> </w:t>
      </w:r>
      <w:r>
        <w:rPr>
          <w:iCs/>
          <w:i/>
        </w:rPr>
        <w:t xml:space="preserve">Kansai-ben</w:t>
      </w:r>
      <w:r>
        <w:t xml:space="preserve"> </w:t>
      </w:r>
      <w:r>
        <w:t xml:space="preserve">(the Kansai dialect) require interpreters to possess not just fluency in standard Japanese but also an acute awareness of regional pronunciation, intonation, and idiomatic expressions. This demands a high level of cultural competence and adaptability from professionals in the field.</w:t>
      </w:r>
    </w:p>
    <w:bookmarkEnd w:id="20"/>
    <w:bookmarkStart w:id="21" w:name="Xf9cf6edf45bf917eed45b297ad88979816a8bcf"/>
    <w:p>
      <w:pPr>
        <w:pStyle w:val="Heading2"/>
      </w:pPr>
      <w:r>
        <w:t xml:space="preserve">The Role of Translator Interpreter in Kyoto: Key Functions</w:t>
      </w:r>
    </w:p>
    <w:p>
      <w:pPr>
        <w:pStyle w:val="FirstParagraph"/>
      </w:pPr>
      <w:r>
        <w:t xml:space="preserve">The</w:t>
      </w:r>
      <w:r>
        <w:t xml:space="preserve"> </w:t>
      </w:r>
      <w:r>
        <w:rPr>
          <w:bCs/>
          <w:b/>
        </w:rPr>
        <w:t xml:space="preserve">Translator Interpreter</w:t>
      </w:r>
      <w:r>
        <w:t xml:space="preserve"> </w:t>
      </w:r>
      <w:r>
        <w:t xml:space="preserve">in Kyoto operates across multiple domains, including tourism, academia, business, and government. Their work is pivotal in ensuring that international visitors can fully experience Kyoto’s cultural offerings while also enabling local institutions to engage effectively with the global community.</w:t>
      </w:r>
    </w:p>
    <w:p>
      <w:pPr>
        <w:pStyle w:val="BodyText"/>
      </w:pPr>
      <w:r>
        <w:rPr>
          <w:bCs/>
          <w:b/>
        </w:rPr>
        <w:t xml:space="preserve">Tourism and Cultural Preservation:</w:t>
      </w:r>
      <w:r>
        <w:t xml:space="preserve"> </w:t>
      </w:r>
      <w:r>
        <w:t xml:space="preserve">As a top tourist destination in Japan, Kyoto relies heavily on</w:t>
      </w:r>
      <w:r>
        <w:t xml:space="preserve"> </w:t>
      </w:r>
      <w:r>
        <w:rPr>
          <w:bCs/>
          <w:b/>
        </w:rPr>
        <w:t xml:space="preserve">Translator Interpreters</w:t>
      </w:r>
      <w:r>
        <w:t xml:space="preserve"> </w:t>
      </w:r>
      <w:r>
        <w:t xml:space="preserve">to assist visitors in navigating its historical sites, such as the Fushimi Inari Taisha shrine or the Kinkaku-ji (Golden Pavilion). These professionals not only translate information but also mediate cultural experiences by explaining the symbolism behind rituals, art forms, and local customs. For example, interpreting during a tea ceremony or explaining the significance of</w:t>
      </w:r>
      <w:r>
        <w:t xml:space="preserve"> </w:t>
      </w:r>
      <w:r>
        <w:rPr>
          <w:iCs/>
          <w:i/>
        </w:rPr>
        <w:t xml:space="preserve">ma</w:t>
      </w:r>
      <w:r>
        <w:t xml:space="preserve"> </w:t>
      </w:r>
      <w:r>
        <w:t xml:space="preserve">(the concept of negative space in Japanese aesthetics) requires a deep understanding of both language and context.</w:t>
      </w:r>
    </w:p>
    <w:p>
      <w:pPr>
        <w:pStyle w:val="BodyText"/>
      </w:pPr>
      <w:r>
        <w:rPr>
          <w:bCs/>
          <w:b/>
        </w:rPr>
        <w:t xml:space="preserve">Academia and Research:</w:t>
      </w:r>
      <w:r>
        <w:t xml:space="preserve"> </w:t>
      </w:r>
      <w:r>
        <w:t xml:space="preserve">Kyoto is home to prestigious institutions such as Kyoto University, which attracts scholars from around the world. Here,</w:t>
      </w:r>
      <w:r>
        <w:t xml:space="preserve"> </w:t>
      </w:r>
      <w:r>
        <w:rPr>
          <w:bCs/>
          <w:b/>
        </w:rPr>
        <w:t xml:space="preserve">Translator Interpreters</w:t>
      </w:r>
      <w:r>
        <w:t xml:space="preserve"> </w:t>
      </w:r>
      <w:r>
        <w:t xml:space="preserve">play a vital role in facilitating academic conferences, publishing multilingual research papers, and assisting international students in adapting to Japanese academic environments. Their work ensures that complex ideas are accurately conveyed across languages while respecting disciplinary terminologies.</w:t>
      </w:r>
    </w:p>
    <w:p>
      <w:pPr>
        <w:pStyle w:val="BodyText"/>
      </w:pPr>
      <w:r>
        <w:rPr>
          <w:bCs/>
          <w:b/>
        </w:rPr>
        <w:t xml:space="preserve">Business and Diplomacy:</w:t>
      </w:r>
      <w:r>
        <w:t xml:space="preserve"> </w:t>
      </w:r>
      <w:r>
        <w:t xml:space="preserve">While Kyoto is not as commercially driven as Tokyo or Osaka, it hosts numerous cultural festivals, art exhibitions, and heritage-related industries that require bilingual communication.</w:t>
      </w:r>
      <w:r>
        <w:t xml:space="preserve"> </w:t>
      </w:r>
      <w:r>
        <w:rPr>
          <w:bCs/>
          <w:b/>
        </w:rPr>
        <w:t xml:space="preserve">Translator Interpreters</w:t>
      </w:r>
      <w:r>
        <w:t xml:space="preserve"> </w:t>
      </w:r>
      <w:r>
        <w:t xml:space="preserve">are essential in negotiations between local artisans and international buyers or in diplomatic exchanges involving Japan’s cultural policies.</w:t>
      </w:r>
    </w:p>
    <w:bookmarkEnd w:id="21"/>
    <w:bookmarkStart w:id="22" w:name="X3f97bcb27d308f788f948d05da65961aef86993"/>
    <w:p>
      <w:pPr>
        <w:pStyle w:val="Heading2"/>
      </w:pPr>
      <w:r>
        <w:t xml:space="preserve">Challenges Faced by Translator Interpreters in Kyoto</w:t>
      </w:r>
    </w:p>
    <w:p>
      <w:pPr>
        <w:pStyle w:val="FirstParagraph"/>
      </w:pPr>
      <w:r>
        <w:t xml:space="preserve">The unique demands of</w:t>
      </w:r>
      <w:r>
        <w:t xml:space="preserve"> </w:t>
      </w:r>
      <w:r>
        <w:rPr>
          <w:bCs/>
          <w:b/>
        </w:rPr>
        <w:t xml:space="preserve">Japan Kyoto</w:t>
      </w:r>
      <w:r>
        <w:t xml:space="preserve"> </w:t>
      </w:r>
      <w:r>
        <w:t xml:space="preserve">present several challenges for</w:t>
      </w:r>
      <w:r>
        <w:t xml:space="preserve"> </w:t>
      </w:r>
      <w:r>
        <w:rPr>
          <w:bCs/>
          <w:b/>
        </w:rPr>
        <w:t xml:space="preserve">Translator Interpreters</w:t>
      </w:r>
      <w:r>
        <w:t xml:space="preserve">. One major hurdle is the balancing act between preserving traditional Japanese values and accommodating the expectations of foreign audiences. For instance, interpreting discussions about</w:t>
      </w:r>
      <w:r>
        <w:t xml:space="preserve"> </w:t>
      </w:r>
      <w:r>
        <w:rPr>
          <w:iCs/>
          <w:i/>
        </w:rPr>
        <w:t xml:space="preserve">kami</w:t>
      </w:r>
      <w:r>
        <w:t xml:space="preserve"> </w:t>
      </w:r>
      <w:r>
        <w:t xml:space="preserve">(Shinto deities) or Kyoto’s role in Japan’s feudal history requires sensitivity to both historical accuracy and contemporary relevance.</w:t>
      </w:r>
    </w:p>
    <w:p>
      <w:pPr>
        <w:pStyle w:val="BodyText"/>
      </w:pPr>
      <w:r>
        <w:t xml:space="preserve">Another challenge lies in the rapid modernization of Kyoto. While the city retains its heritage, it is also a center for technology and innovation.</w:t>
      </w:r>
      <w:r>
        <w:t xml:space="preserve"> </w:t>
      </w:r>
      <w:r>
        <w:rPr>
          <w:bCs/>
          <w:b/>
        </w:rPr>
        <w:t xml:space="preserve">Translator Interpreters</w:t>
      </w:r>
      <w:r>
        <w:t xml:space="preserve"> </w:t>
      </w:r>
      <w:r>
        <w:t xml:space="preserve">must stay updated on terms related to advancements in robotics, environmental sustainability, or digital humanities—fields that are increasingly prominent in Kyoto’s academic and industrial sectors.</w:t>
      </w:r>
    </w:p>
    <w:p>
      <w:pPr>
        <w:pStyle w:val="BodyText"/>
      </w:pPr>
      <w:r>
        <w:t xml:space="preserve">Additionally, the demand for</w:t>
      </w:r>
      <w:r>
        <w:t xml:space="preserve"> </w:t>
      </w:r>
      <w:r>
        <w:rPr>
          <w:bCs/>
          <w:b/>
        </w:rPr>
        <w:t xml:space="preserve">Translator Interpreters</w:t>
      </w:r>
      <w:r>
        <w:t xml:space="preserve"> </w:t>
      </w:r>
      <w:r>
        <w:t xml:space="preserve">who can handle specialized domains such as Buddhism (Kyoto being a major center for Buddhist practice) or traditional crafts like</w:t>
      </w:r>
      <w:r>
        <w:t xml:space="preserve"> </w:t>
      </w:r>
      <w:r>
        <w:rPr>
          <w:iCs/>
          <w:i/>
        </w:rPr>
        <w:t xml:space="preserve">kintsugi</w:t>
      </w:r>
      <w:r>
        <w:t xml:space="preserve"> </w:t>
      </w:r>
      <w:r>
        <w:t xml:space="preserve">(golden repair) requires ongoing education and training. This highlights the need for continuous professional development in the field.</w:t>
      </w:r>
    </w:p>
    <w:bookmarkEnd w:id="22"/>
    <w:bookmarkStart w:id="23" w:name="conclusion-and-future-directions"/>
    <w:p>
      <w:pPr>
        <w:pStyle w:val="Heading2"/>
      </w:pPr>
      <w:r>
        <w:t xml:space="preserve">Conclusion and Future Directions</w:t>
      </w:r>
    </w:p>
    <w:p>
      <w:pPr>
        <w:pStyle w:val="FirstParagraph"/>
      </w:pPr>
      <w:r>
        <w:t xml:space="preserve">The role of</w:t>
      </w:r>
      <w:r>
        <w:t xml:space="preserve"> </w:t>
      </w:r>
      <w:r>
        <w:rPr>
          <w:bCs/>
          <w:b/>
        </w:rPr>
        <w:t xml:space="preserve">Translator Interpreter</w:t>
      </w:r>
      <w:r>
        <w:t xml:space="preserve"> </w:t>
      </w:r>
      <w:r>
        <w:t xml:space="preserve">in</w:t>
      </w:r>
      <w:r>
        <w:t xml:space="preserve"> </w:t>
      </w:r>
      <w:r>
        <w:rPr>
          <w:bCs/>
          <w:b/>
        </w:rPr>
        <w:t xml:space="preserve">Japan Kyoto</w:t>
      </w:r>
      <w:r>
        <w:t xml:space="preserve"> </w:t>
      </w:r>
      <w:r>
        <w:t xml:space="preserve">is a testament to the importance of cross-cultural communication in preserving heritage while embracing globalization. As Kyoto continues to evolve as a cultural and intellectual hub, the demand for skilled professionals who can navigate its linguistic and historical complexities will only grow. Future research should focus on developing training programs tailored to京都’s unique context, integrating cultural studies with linguistic expertise, and leveraging technology such as AI-driven translation tools to enhance accessibility without compromising authenticity.</w:t>
      </w:r>
    </w:p>
    <w:p>
      <w:pPr>
        <w:pStyle w:val="BodyText"/>
      </w:pPr>
      <w:r>
        <w:t xml:space="preserve">In conclusion,</w:t>
      </w:r>
      <w:r>
        <w:t xml:space="preserve"> </w:t>
      </w:r>
      <w:r>
        <w:rPr>
          <w:bCs/>
          <w:b/>
        </w:rPr>
        <w:t xml:space="preserve">Translator Interpreters</w:t>
      </w:r>
      <w:r>
        <w:t xml:space="preserve"> </w:t>
      </w:r>
      <w:r>
        <w:t xml:space="preserve">are not merely language facilitators in Kyoto; they are cultural ambassadors who ensure that the city’s legacy of tradition and innovation remains accessible to the world. Their work is indispensable in fostering mutual respect, understanding, and collaboration between Japan and its global partners.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Translator Interpreter in Japan Kyoto</dc:title>
  <dc:creator/>
  <cp:keywords/>
  <dcterms:created xsi:type="dcterms:W3CDTF">2026-07-22T23:14:45Z</dcterms:created>
  <dcterms:modified xsi:type="dcterms:W3CDTF">2026-07-22T23:14:45Z</dcterms:modified>
</cp:coreProperties>
</file>

<file path=docProps/custom.xml><?xml version="1.0" encoding="utf-8"?>
<Properties xmlns="http://schemas.openxmlformats.org/officeDocument/2006/custom-properties" xmlns:vt="http://schemas.openxmlformats.org/officeDocument/2006/docPropsVTypes"/>
</file>