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49651f7a25c1985fee8a62c4bf74bcb5830436"/>
    <w:p>
      <w:pPr>
        <w:pStyle w:val="Heading1"/>
      </w:pPr>
      <w:r>
        <w:t xml:space="preserve">Abstract Academic Document: The Role of Translator Interpreter in Japan Osaka</w:t>
      </w:r>
    </w:p>
    <w:p>
      <w:pPr>
        <w:pStyle w:val="FirstParagraph"/>
      </w:pPr>
      <w:r>
        <w:rPr>
          <w:bCs/>
          <w:b/>
        </w:rPr>
        <w:t xml:space="preserve">Abstract:</w:t>
      </w:r>
    </w:p>
    <w:p>
      <w:pPr>
        <w:pStyle w:val="BodyText"/>
      </w:pPr>
      <w:r>
        <w:t xml:space="preserve">In the context of globalized communication and cross-cultural exchanges, the role of a</w:t>
      </w:r>
      <w:r>
        <w:t xml:space="preserve"> </w:t>
      </w:r>
      <w:r>
        <w:rPr>
          <w:bCs/>
          <w:b/>
        </w:rPr>
        <w:t xml:space="preserve">Translator Interpreter</w:t>
      </w:r>
      <w:r>
        <w:t xml:space="preserve"> </w:t>
      </w:r>
      <w:r>
        <w:t xml:space="preserve">has become increasingly vital in regions like</w:t>
      </w:r>
      <w:r>
        <w:t xml:space="preserve"> </w:t>
      </w:r>
      <w:r>
        <w:rPr>
          <w:bCs/>
          <w:b/>
        </w:rPr>
        <w:t xml:space="preserve">Japan Osaka</w:t>
      </w:r>
      <w:r>
        <w:t xml:space="preserve">, where economic, cultural, and technological advancements necessitate seamless multilingual interactions. This academic document explores the multifaceted responsibilities of</w:t>
      </w:r>
      <w:r>
        <w:t xml:space="preserve"> </w:t>
      </w:r>
      <w:r>
        <w:rPr>
          <w:iCs/>
          <w:i/>
        </w:rPr>
        <w:t xml:space="preserve">Translator Interpreters</w:t>
      </w:r>
      <w:r>
        <w:t xml:space="preserve"> </w:t>
      </w:r>
      <w:r>
        <w:t xml:space="preserve">operating within the unique sociocultural and linguistic framework of</w:t>
      </w:r>
      <w:r>
        <w:t xml:space="preserve"> </w:t>
      </w:r>
      <w:r>
        <w:rPr>
          <w:bCs/>
          <w:b/>
        </w:rPr>
        <w:t xml:space="preserve">Japan Osaka</w:t>
      </w:r>
      <w:r>
        <w:t xml:space="preserve">. By examining challenges, methodologies, and the socio-political dynamics that shape translation practices in this region, this paper highlights how</w:t>
      </w:r>
      <w:r>
        <w:t xml:space="preserve"> </w:t>
      </w:r>
      <w:r>
        <w:rPr>
          <w:bCs/>
          <w:b/>
        </w:rPr>
        <w:t xml:space="preserve">Translator Interpreters</w:t>
      </w:r>
      <w:r>
        <w:t xml:space="preserve"> </w:t>
      </w:r>
      <w:r>
        <w:t xml:space="preserve">serve as critical intermediaries in fostering international collaboration while preserving cultural integrity.</w:t>
      </w:r>
    </w:p>
    <w:p>
      <w:pPr>
        <w:pStyle w:val="BodyText"/>
      </w:pPr>
      <w:r>
        <w:rPr>
          <w:bCs/>
          <w:b/>
        </w:rPr>
        <w:t xml:space="preserve">Japan Osaka</w:t>
      </w:r>
      <w:r>
        <w:t xml:space="preserve">, a dynamic metropolis and the economic heart of Japan’s Kansai region, presents a complex environment for</w:t>
      </w:r>
      <w:r>
        <w:t xml:space="preserve"> </w:t>
      </w:r>
      <w:r>
        <w:rPr>
          <w:iCs/>
          <w:i/>
        </w:rPr>
        <w:t xml:space="preserve">Translator Interpreters</w:t>
      </w:r>
      <w:r>
        <w:t xml:space="preserve">. The city’s historical significance as a center of commerce, innovation, and tourism demands professionals who not only possess linguistic proficiency but also cultural competence. This document underscores the importance of understanding</w:t>
      </w:r>
      <w:r>
        <w:t xml:space="preserve"> </w:t>
      </w:r>
      <w:r>
        <w:rPr>
          <w:bCs/>
          <w:b/>
        </w:rPr>
        <w:t xml:space="preserve">Japan Osaka</w:t>
      </w:r>
      <w:r>
        <w:t xml:space="preserve">’s unique blend of traditional values and modern globalization in shaping the work of</w:t>
      </w:r>
      <w:r>
        <w:t xml:space="preserve"> </w:t>
      </w:r>
      <w:r>
        <w:rPr>
          <w:iCs/>
          <w:i/>
        </w:rPr>
        <w:t xml:space="preserve">Translator Interpreters</w:t>
      </w:r>
      <w:r>
        <w:t xml:space="preserve">. It further emphasizes the need for these professionals to navigate the nuances of Japanese language, including honorific systems (</w:t>
      </w:r>
      <w:r>
        <w:rPr>
          <w:iCs/>
          <w:i/>
        </w:rPr>
        <w:t xml:space="preserve">kenshō</w:t>
      </w:r>
      <w:r>
        <w:t xml:space="preserve">), indirect communication styles, and contextual meanings that may not translate directly into other languages.</w:t>
      </w:r>
    </w:p>
    <w:p>
      <w:pPr>
        <w:pStyle w:val="BodyText"/>
      </w:pPr>
      <w:r>
        <w:t xml:space="preserve">The role of a</w:t>
      </w:r>
      <w:r>
        <w:t xml:space="preserve"> </w:t>
      </w:r>
      <w:r>
        <w:rPr>
          <w:bCs/>
          <w:b/>
        </w:rPr>
        <w:t xml:space="preserve">Translator Interpreter</w:t>
      </w:r>
      <w:r>
        <w:t xml:space="preserve"> </w:t>
      </w:r>
      <w:r>
        <w:t xml:space="preserve">in</w:t>
      </w:r>
      <w:r>
        <w:t xml:space="preserve"> </w:t>
      </w:r>
      <w:r>
        <w:rPr>
          <w:bCs/>
          <w:b/>
        </w:rPr>
        <w:t xml:space="preserve">Japan Osaka</w:t>
      </w:r>
      <w:r>
        <w:t xml:space="preserve"> </w:t>
      </w:r>
      <w:r>
        <w:t xml:space="preserve">extends beyond mere linguistic conversion. These professionals must act as cultural ambassadors, mediating between Japanese and non-Japanese stakeholders in diverse settings such as business negotiations, academic conferences, healthcare services, and legal proceedings. For instance, in Osaka’s bustling manufacturing sector—home to industries ranging from automotive engineering to electronics—</w:t>
      </w:r>
      <w:r>
        <w:rPr>
          <w:iCs/>
          <w:i/>
        </w:rPr>
        <w:t xml:space="preserve">Translator Interpreters</w:t>
      </w:r>
      <w:r>
        <w:t xml:space="preserve"> </w:t>
      </w:r>
      <w:r>
        <w:t xml:space="preserve">facilitate international partnerships by ensuring accurate communication of technical specifications, contractual terms, and quality standards. Similarly, in the tourism industry, where Osaka attracts millions of visitors annually (including those from China, South Korea, and Western countries),</w:t>
      </w:r>
      <w:r>
        <w:t xml:space="preserve"> </w:t>
      </w:r>
      <w:r>
        <w:rPr>
          <w:bCs/>
          <w:b/>
        </w:rPr>
        <w:t xml:space="preserve">Translator Interpreters</w:t>
      </w:r>
      <w:r>
        <w:t xml:space="preserve"> </w:t>
      </w:r>
      <w:r>
        <w:t xml:space="preserve">play a crucial role in enhancing customer experiences while respecting local customs.</w:t>
      </w:r>
    </w:p>
    <w:p>
      <w:pPr>
        <w:pStyle w:val="BodyText"/>
      </w:pPr>
      <w:r>
        <w:t xml:space="preserve">Cultural sensitivity is paramount for</w:t>
      </w:r>
      <w:r>
        <w:t xml:space="preserve"> </w:t>
      </w:r>
      <w:r>
        <w:rPr>
          <w:iCs/>
          <w:i/>
        </w:rPr>
        <w:t xml:space="preserve">Translator Interpreters</w:t>
      </w:r>
      <w:r>
        <w:t xml:space="preserve"> </w:t>
      </w:r>
      <w:r>
        <w:t xml:space="preserve">operating in</w:t>
      </w:r>
      <w:r>
        <w:t xml:space="preserve"> </w:t>
      </w:r>
      <w:r>
        <w:rPr>
          <w:bCs/>
          <w:b/>
        </w:rPr>
        <w:t xml:space="preserve">Japan Osaka</w:t>
      </w:r>
      <w:r>
        <w:t xml:space="preserve">. The Japanese concept of</w:t>
      </w:r>
      <w:r>
        <w:t xml:space="preserve"> </w:t>
      </w:r>
      <w:r>
        <w:rPr>
          <w:iCs/>
          <w:i/>
        </w:rPr>
        <w:t xml:space="preserve">machi-zukuri</w:t>
      </w:r>
      <w:r>
        <w:t xml:space="preserve"> </w:t>
      </w:r>
      <w:r>
        <w:t xml:space="preserve">(community-building) and the emphasis on social harmony (</w:t>
      </w:r>
      <w:r>
        <w:rPr>
          <w:iCs/>
          <w:i/>
        </w:rPr>
        <w:t xml:space="preserve">wajū</w:t>
      </w:r>
      <w:r>
        <w:t xml:space="preserve">) require interpreters to adopt a diplomatic approach, avoiding literal translations that might inadvertently cause offense. For example, idiomatic expressions or proverbs in Japanese may lack direct equivalents in other languages, necessitating contextual adaptation. A</w:t>
      </w:r>
      <w:r>
        <w:t xml:space="preserve"> </w:t>
      </w:r>
      <w:r>
        <w:rPr>
          <w:bCs/>
          <w:b/>
        </w:rPr>
        <w:t xml:space="preserve">Translator Interpreter</w:t>
      </w:r>
      <w:r>
        <w:t xml:space="preserve"> </w:t>
      </w:r>
      <w:r>
        <w:t xml:space="preserve">must balance fidelity to the source text with the need to convey appropriate meaning in the target language, ensuring that cultural norms are respected.</w:t>
      </w:r>
    </w:p>
    <w:p>
      <w:pPr>
        <w:pStyle w:val="BodyText"/>
      </w:pPr>
      <w:r>
        <w:t xml:space="preserve">The document also examines technological advancements that have transformed the field of translation and interpretation in</w:t>
      </w:r>
      <w:r>
        <w:t xml:space="preserve"> </w:t>
      </w:r>
      <w:r>
        <w:rPr>
          <w:bCs/>
          <w:b/>
        </w:rPr>
        <w:t xml:space="preserve">Japan Osaka</w:t>
      </w:r>
      <w:r>
        <w:t xml:space="preserve">. While automated tools such as machine translation (MT) and artificial intelligence (AI)-driven platforms have gained popularity, they cannot fully replace the expertise of a</w:t>
      </w:r>
      <w:r>
        <w:t xml:space="preserve"> </w:t>
      </w:r>
      <w:r>
        <w:rPr>
          <w:iCs/>
          <w:i/>
        </w:rPr>
        <w:t xml:space="preserve">Translator Interpreter</w:t>
      </w:r>
      <w:r>
        <w:t xml:space="preserve">. In high-stakes scenarios—such as legal disputes or medical consultations—human interpreters are indispensable due to their ability to interpret tone, nonverbal cues, and cultural subtext. This is particularly relevant in</w:t>
      </w:r>
      <w:r>
        <w:t xml:space="preserve"> </w:t>
      </w:r>
      <w:r>
        <w:rPr>
          <w:bCs/>
          <w:b/>
        </w:rPr>
        <w:t xml:space="preserve">Japan Osaka</w:t>
      </w:r>
      <w:r>
        <w:t xml:space="preserve">, where face-to-face communication remains a cornerstone of professional and personal interactions.</w:t>
      </w:r>
    </w:p>
    <w:p>
      <w:pPr>
        <w:pStyle w:val="BodyText"/>
      </w:pPr>
      <w:r>
        <w:t xml:space="preserve">Educational institutions in</w:t>
      </w:r>
      <w:r>
        <w:t xml:space="preserve"> </w:t>
      </w:r>
      <w:r>
        <w:rPr>
          <w:bCs/>
          <w:b/>
        </w:rPr>
        <w:t xml:space="preserve">Japan Osaka</w:t>
      </w:r>
      <w:r>
        <w:t xml:space="preserve"> </w:t>
      </w:r>
      <w:r>
        <w:t xml:space="preserve">have recognized the growing demand for skilled</w:t>
      </w:r>
      <w:r>
        <w:t xml:space="preserve"> </w:t>
      </w:r>
      <w:r>
        <w:rPr>
          <w:iCs/>
          <w:i/>
        </w:rPr>
        <w:t xml:space="preserve">Translator Interpreters</w:t>
      </w:r>
      <w:r>
        <w:t xml:space="preserve"> </w:t>
      </w:r>
      <w:r>
        <w:t xml:space="preserve">and have integrated specialized programs into their curricula. Universities such as Osaka University and Kansai University now offer courses focused on Japanese linguistics, cross-cultural studies, and professional interpreting. These programs emphasize not only language skills but also the ethical responsibilities of</w:t>
      </w:r>
      <w:r>
        <w:t xml:space="preserve"> </w:t>
      </w:r>
      <w:r>
        <w:rPr>
          <w:bCs/>
          <w:b/>
        </w:rPr>
        <w:t xml:space="preserve">Translator Interpreters</w:t>
      </w:r>
      <w:r>
        <w:t xml:space="preserve">, including confidentiality, impartiality, and the avoidance of biases that may influence translation accuracy.</w:t>
      </w:r>
    </w:p>
    <w:p>
      <w:pPr>
        <w:pStyle w:val="BodyText"/>
      </w:pPr>
      <w:r>
        <w:t xml:space="preserve">The challenges faced by</w:t>
      </w:r>
      <w:r>
        <w:t xml:space="preserve"> </w:t>
      </w:r>
      <w:r>
        <w:rPr>
          <w:iCs/>
          <w:i/>
        </w:rPr>
        <w:t xml:space="preserve">Translator Interpreters</w:t>
      </w:r>
      <w:r>
        <w:t xml:space="preserve"> </w:t>
      </w:r>
      <w:r>
        <w:t xml:space="preserve">in</w:t>
      </w:r>
      <w:r>
        <w:t xml:space="preserve"> </w:t>
      </w:r>
      <w:r>
        <w:rPr>
          <w:bCs/>
          <w:b/>
        </w:rPr>
        <w:t xml:space="preserve">Japan Osaka</w:t>
      </w:r>
      <w:r>
        <w:t xml:space="preserve"> </w:t>
      </w:r>
      <w:r>
        <w:t xml:space="preserve">are further compounded by demographic shifts. The aging population in Japan has created a surge in demand for healthcare interpreters who can bridge the communication gap between elderly patients and foreign medical professionals. Additionally, Osaka’s role as a gateway to Asia has increased the need for interpreters fluent in languages such as Mandarin, Korean, and Thai, reflecting the city’s strategic position as a hub for international trade and investment.</w:t>
      </w:r>
    </w:p>
    <w:p>
      <w:pPr>
        <w:pStyle w:val="BodyText"/>
      </w:pPr>
      <w:r>
        <w:t xml:space="preserve">This academic document concludes with recommendations for enhancing the training and professional development of</w:t>
      </w:r>
      <w:r>
        <w:t xml:space="preserve"> </w:t>
      </w:r>
      <w:r>
        <w:rPr>
          <w:iCs/>
          <w:i/>
        </w:rPr>
        <w:t xml:space="preserve">Translator Interpreters</w:t>
      </w:r>
      <w:r>
        <w:t xml:space="preserve"> </w:t>
      </w:r>
      <w:r>
        <w:t xml:space="preserve">in</w:t>
      </w:r>
      <w:r>
        <w:t xml:space="preserve"> </w:t>
      </w:r>
      <w:r>
        <w:rPr>
          <w:bCs/>
          <w:b/>
        </w:rPr>
        <w:t xml:space="preserve">Japan Osaka</w:t>
      </w:r>
      <w:r>
        <w:t xml:space="preserve">. It advocates for greater collaboration between educational institutions, industry stakeholders, and government bodies to establish standardized certification programs. Furthermore, it calls for increased awareness of the socio-cultural dimensions of translation to ensure that</w:t>
      </w:r>
      <w:r>
        <w:t xml:space="preserve"> </w:t>
      </w:r>
      <w:r>
        <w:rPr>
          <w:bCs/>
          <w:b/>
        </w:rPr>
        <w:t xml:space="preserve">Translator Interpreters</w:t>
      </w:r>
      <w:r>
        <w:t xml:space="preserve"> </w:t>
      </w:r>
      <w:r>
        <w:t xml:space="preserve">are equipped to handle the complexities of</w:t>
      </w:r>
      <w:r>
        <w:t xml:space="preserve"> </w:t>
      </w:r>
      <w:r>
        <w:rPr>
          <w:bCs/>
          <w:b/>
        </w:rPr>
        <w:t xml:space="preserve">Japan Osaka</w:t>
      </w:r>
      <w:r>
        <w:t xml:space="preserve">’s multicultural environment.</w:t>
      </w:r>
    </w:p>
    <w:p>
      <w:pPr>
        <w:pStyle w:val="BodyText"/>
      </w:pPr>
      <w:r>
        <w:t xml:space="preserve">In summary, the role of a</w:t>
      </w:r>
      <w:r>
        <w:t xml:space="preserve"> </w:t>
      </w:r>
      <w:r>
        <w:rPr>
          <w:iCs/>
          <w:i/>
        </w:rPr>
        <w:t xml:space="preserve">Translator Interpreter</w:t>
      </w:r>
      <w:r>
        <w:t xml:space="preserve"> </w:t>
      </w:r>
      <w:r>
        <w:t xml:space="preserve">in</w:t>
      </w:r>
      <w:r>
        <w:t xml:space="preserve"> </w:t>
      </w:r>
      <w:r>
        <w:rPr>
          <w:bCs/>
          <w:b/>
        </w:rPr>
        <w:t xml:space="preserve">Japan Osaka</w:t>
      </w:r>
      <w:r>
        <w:t xml:space="preserve"> </w:t>
      </w:r>
      <w:r>
        <w:t xml:space="preserve">is both challenging and indispensable. As the city continues to thrive as a global economic and cultural center, these professionals will remain pivotal in fostering cross-border communication while upholding the traditions and values of Japanese society. By combining linguistic expertise with cultural awareness,</w:t>
      </w:r>
      <w:r>
        <w:t xml:space="preserve"> </w:t>
      </w:r>
      <w:r>
        <w:rPr>
          <w:bCs/>
          <w:b/>
        </w:rPr>
        <w:t xml:space="preserve">Translator Interpreters</w:t>
      </w:r>
      <w:r>
        <w:t xml:space="preserve"> </w:t>
      </w:r>
      <w:r>
        <w:t xml:space="preserve">contribute to Japan’s ongoing integration into an interconnected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2026-07-19T22:03:42Z</dcterms:created>
  <dcterms:modified xsi:type="dcterms:W3CDTF">2026-07-19T22:03:42Z</dcterms:modified>
</cp:coreProperties>
</file>

<file path=docProps/custom.xml><?xml version="1.0" encoding="utf-8"?>
<Properties xmlns="http://schemas.openxmlformats.org/officeDocument/2006/custom-properties" xmlns:vt="http://schemas.openxmlformats.org/officeDocument/2006/docPropsVTypes"/>
</file>