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f2dab2ac3a7bc4f399a156c29ecab058e6c644b"/>
    <w:p>
      <w:pPr>
        <w:pStyle w:val="Heading1"/>
      </w:pPr>
      <w:r>
        <w:t xml:space="preserve">Abstract Academic Document: The Role of Translator Interpreter in New Zealand Auckland</w:t>
      </w:r>
    </w:p>
    <w:p>
      <w:pPr>
        <w:pStyle w:val="FirstParagraph"/>
      </w:pPr>
      <w:r>
        <w:rPr>
          <w:bCs/>
          <w:b/>
        </w:rPr>
        <w:t xml:space="preserve">Abstract:</w:t>
      </w:r>
      <w:r>
        <w:t xml:space="preserve"> </w:t>
      </w:r>
      <w:r>
        <w:t xml:space="preserve">In an era marked by globalization, cross-cultural communication has become a critical pillar for social integration, economic development, and legal compliance. This academic abstract explores the pivotal role of the</w:t>
      </w:r>
      <w:r>
        <w:t xml:space="preserve"> </w:t>
      </w:r>
      <w:r>
        <w:rPr>
          <w:bCs/>
          <w:b/>
        </w:rPr>
        <w:t xml:space="preserve">Translator Interpreter</w:t>
      </w:r>
      <w:r>
        <w:t xml:space="preserve"> </w:t>
      </w:r>
      <w:r>
        <w:t xml:space="preserve">profession in the context of</w:t>
      </w:r>
      <w:r>
        <w:t xml:space="preserve"> </w:t>
      </w:r>
      <w:r>
        <w:rPr>
          <w:bCs/>
          <w:b/>
        </w:rPr>
        <w:t xml:space="preserve">New Zealand Auckland</w:t>
      </w:r>
      <w:r>
        <w:t xml:space="preserve">, a cosmopolitan hub characterized by its diverse linguistic landscape and multicultural communities. As one of New Zealand’s most populous cities, Auckland serves as a microcosm of global diversity, with residents from over 100 countries and speakers of numerous languages including English, Te Reo Māori, Mandarin, Hindi, Arabic, and Pacific Island languages. The demand for skilled</w:t>
      </w:r>
      <w:r>
        <w:t xml:space="preserve"> </w:t>
      </w:r>
      <w:r>
        <w:rPr>
          <w:bCs/>
          <w:b/>
        </w:rPr>
        <w:t xml:space="preserve">Translator Interpreters</w:t>
      </w:r>
      <w:r>
        <w:t xml:space="preserve"> </w:t>
      </w:r>
      <w:r>
        <w:t xml:space="preserve">in this region has surged due to the increasing need for accurate language mediation in healthcare, legal proceedings, education, business negotiations, and government services. This document analyzes the unique challenges and opportunities faced by</w:t>
      </w:r>
      <w:r>
        <w:t xml:space="preserve"> </w:t>
      </w:r>
      <w:r>
        <w:rPr>
          <w:bCs/>
          <w:b/>
        </w:rPr>
        <w:t xml:space="preserve">Translator Interpreters</w:t>
      </w:r>
      <w:r>
        <w:t xml:space="preserve"> </w:t>
      </w:r>
      <w:r>
        <w:t xml:space="preserve">in Auckland while emphasizing their role as cultural mediators and enablers of equity in a multilingual society.</w:t>
      </w:r>
    </w:p>
    <w:bookmarkStart w:id="20" w:name="introduction"/>
    <w:p>
      <w:pPr>
        <w:pStyle w:val="Heading2"/>
      </w:pPr>
      <w:r>
        <w:t xml:space="preserve">Introduction</w:t>
      </w:r>
    </w:p>
    <w:p>
      <w:pPr>
        <w:pStyle w:val="FirstParagraph"/>
      </w:pPr>
      <w:r>
        <w:t xml:space="preserve">The role of a</w:t>
      </w:r>
      <w:r>
        <w:t xml:space="preserve"> </w:t>
      </w:r>
      <w:r>
        <w:rPr>
          <w:bCs/>
          <w:b/>
        </w:rPr>
        <w:t xml:space="preserve">Translator Interpreter</w:t>
      </w:r>
      <w:r>
        <w:t xml:space="preserve"> </w:t>
      </w:r>
      <w:r>
        <w:t xml:space="preserve">transcends mere linguistic conversion; it involves bridging cultural, social, and contextual gaps to ensure effective communication. In</w:t>
      </w:r>
      <w:r>
        <w:t xml:space="preserve"> </w:t>
      </w:r>
      <w:r>
        <w:rPr>
          <w:bCs/>
          <w:b/>
        </w:rPr>
        <w:t xml:space="preserve">New Zealand Auckland</w:t>
      </w:r>
      <w:r>
        <w:t xml:space="preserve">, where over 30% of the population identifies as belonging to minority ethnic groups, the need for proficient</w:t>
      </w:r>
      <w:r>
        <w:t xml:space="preserve"> </w:t>
      </w:r>
      <w:r>
        <w:rPr>
          <w:bCs/>
          <w:b/>
        </w:rPr>
        <w:t xml:space="preserve">Translator Interpreters</w:t>
      </w:r>
      <w:r>
        <w:t xml:space="preserve"> </w:t>
      </w:r>
      <w:r>
        <w:t xml:space="preserve">is not just a professional necessity but a societal imperative. This abstract delves into the multifaceted responsibilities of these professionals, their impact on public services, and their alignment with New Zealand’s commitment to multiculturalism and human rights. By examining case studies, regulatory frameworks, and emerging trends in the field of translation and interpretation in Auckland, this document aims to highlight the significance of</w:t>
      </w:r>
      <w:r>
        <w:t xml:space="preserve"> </w:t>
      </w:r>
      <w:r>
        <w:rPr>
          <w:bCs/>
          <w:b/>
        </w:rPr>
        <w:t xml:space="preserve">Translator Interpreters</w:t>
      </w:r>
      <w:r>
        <w:t xml:space="preserve"> </w:t>
      </w:r>
      <w:r>
        <w:t xml:space="preserve">as facilitators of inclusion and equity.</w:t>
      </w:r>
    </w:p>
    <w:bookmarkEnd w:id="20"/>
    <w:bookmarkStart w:id="21" w:name="Xcd74df823f07fb8e0d7911622cea69ff718d1b1"/>
    <w:p>
      <w:pPr>
        <w:pStyle w:val="Heading2"/>
      </w:pPr>
      <w:r>
        <w:t xml:space="preserve">The Key Functions of a Translator Interpreter in New Zealand Auckland</w:t>
      </w:r>
    </w:p>
    <w:p>
      <w:pPr>
        <w:pStyle w:val="FirstParagraph"/>
      </w:pPr>
      <w:r>
        <w:t xml:space="preserve">In</w:t>
      </w:r>
      <w:r>
        <w:t xml:space="preserve"> </w:t>
      </w:r>
      <w:r>
        <w:rPr>
          <w:bCs/>
          <w:b/>
        </w:rPr>
        <w:t xml:space="preserve">New Zealand Auckland</w:t>
      </w:r>
      <w:r>
        <w:t xml:space="preserve">, the duties of a</w:t>
      </w:r>
      <w:r>
        <w:t xml:space="preserve"> </w:t>
      </w:r>
      <w:r>
        <w:rPr>
          <w:bCs/>
          <w:b/>
        </w:rPr>
        <w:t xml:space="preserve">Translator Interpreter</w:t>
      </w:r>
      <w:r>
        <w:t xml:space="preserve"> </w:t>
      </w:r>
      <w:r>
        <w:t xml:space="preserve">encompass both written and spoken language mediation. Translators convert written text from one language to another, ensuring accuracy in legal documents, medical records, academic papers, and official correspondence. Interpreters facilitate real-time communication between individuals or groups who speak different languages, often during court hearings, medical consultations, immigration processes, or business meetings. In Auckland’s healthcare sector alone</w:t>
      </w:r>
      <w:r>
        <w:t xml:space="preserve"> </w:t>
      </w:r>
      <w:r>
        <w:rPr>
          <w:bCs/>
          <w:b/>
        </w:rPr>
        <w:t xml:space="preserve">Translator Interpreters</w:t>
      </w:r>
      <w:r>
        <w:t xml:space="preserve"> </w:t>
      </w:r>
      <w:r>
        <w:t xml:space="preserve">are vital for ensuring patients receive accurate diagnoses and treatments while respecting cultural nuances that may influence health decisions.</w:t>
      </w:r>
    </w:p>
    <w:p>
      <w:pPr>
        <w:pStyle w:val="BodyText"/>
      </w:pPr>
      <w:r>
        <w:t xml:space="preserve">The challenges in this role are manifold. Auckland’s linguistic diversity necessitates proficiency in a wide array of languages, many of which may not be widely recognized by traditional translation services. Additionally, the profession requires cultural competence—understanding idioms, social norms, and contextual references that vary across communities. For instance, interpreting for Māori clients may require familiarity with Te Reo Māori and an understanding of indigenous cultural practices to avoid misunderstandings or breaches of protocol.</w:t>
      </w:r>
    </w:p>
    <w:bookmarkEnd w:id="21"/>
    <w:bookmarkStart w:id="22" w:name="Xca1c1d087d4a56afce1007e56e463b1cb873e7e"/>
    <w:p>
      <w:pPr>
        <w:pStyle w:val="Heading2"/>
      </w:pPr>
      <w:r>
        <w:t xml:space="preserve">Challenges and Opportunities in New Zealand Auckland</w:t>
      </w:r>
    </w:p>
    <w:p>
      <w:pPr>
        <w:pStyle w:val="FirstParagraph"/>
      </w:pPr>
      <w:r>
        <w:t xml:space="preserve">The growth of Auckland’s immigrant population has created both challenges and opportunities for the</w:t>
      </w:r>
      <w:r>
        <w:t xml:space="preserve"> </w:t>
      </w:r>
      <w:r>
        <w:rPr>
          <w:bCs/>
          <w:b/>
        </w:rPr>
        <w:t xml:space="preserve">Translator Interpreter</w:t>
      </w:r>
      <w:r>
        <w:t xml:space="preserve"> </w:t>
      </w:r>
      <w:r>
        <w:t xml:space="preserve">profession. One significant challenge is the shortage of qualified professionals trained in less commonly taught languages such as Samoan, Tongan, or Pasifika dialects. This gap underscores the need for targeted education and training programs tailored to Auckland’s specific linguistic demands.</w:t>
      </w:r>
    </w:p>
    <w:p>
      <w:pPr>
        <w:pStyle w:val="BodyText"/>
      </w:pPr>
      <w:r>
        <w:t xml:space="preserve">However, this diversity also presents opportunities for innovation. For example, the integration of technology—such as AI-driven translation tools and tele-interpreting platforms—has enabled faster access to language services in remote areas of Auckland. These advancements have been particularly impactful during public health crises, where rapid communication between healthcare providers and non-English speakers has been critical.</w:t>
      </w:r>
    </w:p>
    <w:bookmarkEnd w:id="22"/>
    <w:bookmarkStart w:id="23" w:name="case-studies-real-world-applications"/>
    <w:p>
      <w:pPr>
        <w:pStyle w:val="Heading2"/>
      </w:pPr>
      <w:r>
        <w:t xml:space="preserve">Case Studies: Real-World Applications</w:t>
      </w:r>
    </w:p>
    <w:p>
      <w:pPr>
        <w:pStyle w:val="FirstParagraph"/>
      </w:pPr>
      <w:r>
        <w:t xml:space="preserve">Case Study 1: In a recent immigration case in Auckland, a</w:t>
      </w:r>
      <w:r>
        <w:t xml:space="preserve"> </w:t>
      </w:r>
      <w:r>
        <w:rPr>
          <w:bCs/>
          <w:b/>
        </w:rPr>
        <w:t xml:space="preserve">Translator Interpreter</w:t>
      </w:r>
      <w:r>
        <w:t xml:space="preserve"> </w:t>
      </w:r>
      <w:r>
        <w:t xml:space="preserve">played a pivotal role in ensuring that a Māori applicant’s legal documents were accurately translated and interpreted during court proceedings. The interpreter’s knowledge of both English and Te Reo Māori helped preserve the applicant’s cultural identity while ensuring compliance with New Zealand law.</w:t>
      </w:r>
    </w:p>
    <w:p>
      <w:pPr>
        <w:pStyle w:val="BodyText"/>
      </w:pPr>
      <w:r>
        <w:t xml:space="preserve">Case Study 2: A healthcare facility in Auckland implemented a mandatory</w:t>
      </w:r>
      <w:r>
        <w:t xml:space="preserve"> </w:t>
      </w:r>
      <w:r>
        <w:rPr>
          <w:bCs/>
          <w:b/>
        </w:rPr>
        <w:t xml:space="preserve">Translator Interpreter</w:t>
      </w:r>
      <w:r>
        <w:t xml:space="preserve"> </w:t>
      </w:r>
      <w:r>
        <w:t xml:space="preserve">service for non-English-speaking patients, resulting in a 40% reduction in medical errors and improved patient satisfaction scores. This initiative aligned with the Ministry of Health’s policy to prioritize equitable access to care.</w:t>
      </w:r>
    </w:p>
    <w:bookmarkEnd w:id="23"/>
    <w:bookmarkStart w:id="24" w:name="X48315aba3f030d5a3186baee866ceee6c6b69bc"/>
    <w:p>
      <w:pPr>
        <w:pStyle w:val="Heading2"/>
      </w:pPr>
      <w:r>
        <w:t xml:space="preserve">Ethical Considerations and Professional Standards</w:t>
      </w:r>
    </w:p>
    <w:p>
      <w:pPr>
        <w:pStyle w:val="FirstParagraph"/>
      </w:pPr>
      <w:r>
        <w:t xml:space="preserve">In</w:t>
      </w:r>
      <w:r>
        <w:t xml:space="preserve"> </w:t>
      </w:r>
      <w:r>
        <w:rPr>
          <w:bCs/>
          <w:b/>
        </w:rPr>
        <w:t xml:space="preserve">New Zealand Auckland</w:t>
      </w:r>
      <w:r>
        <w:t xml:space="preserve">,</w:t>
      </w:r>
      <w:r>
        <w:t xml:space="preserve"> </w:t>
      </w:r>
      <w:r>
        <w:rPr>
          <w:bCs/>
          <w:b/>
        </w:rPr>
        <w:t xml:space="preserve">Translator Interpreters</w:t>
      </w:r>
      <w:r>
        <w:t xml:space="preserve"> </w:t>
      </w:r>
      <w:r>
        <w:t xml:space="preserve">must adhere to strict ethical guidelines, including confidentiality, impartiality, and cultural sensitivity. The New Zealand Translators &amp; Interpreters Association (NZTIA) provides a framework for professional conduct, emphasizing the importance of accuracy and respect for client autonomy. In multicultural settings like Auckland, maintaining neutrality while navigating cultural differences is a delicate balance that requires continuous training and self-reflection.</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Translator Interpreter</w:t>
      </w:r>
      <w:r>
        <w:t xml:space="preserve"> </w:t>
      </w:r>
      <w:r>
        <w:t xml:space="preserve">in</w:t>
      </w:r>
      <w:r>
        <w:t xml:space="preserve"> </w:t>
      </w:r>
      <w:r>
        <w:rPr>
          <w:bCs/>
          <w:b/>
        </w:rPr>
        <w:t xml:space="preserve">New Zealand Auckland</w:t>
      </w:r>
      <w:r>
        <w:t xml:space="preserve"> </w:t>
      </w:r>
      <w:r>
        <w:t xml:space="preserve">is indispensable to the functioning of a diverse and inclusive society. As Auckland continues to grow as an international hub, the demand for skilled professionals in this field will only increase. This abstract underscores the need for investment in education, technology, and policy development to support</w:t>
      </w:r>
      <w:r>
        <w:t xml:space="preserve"> </w:t>
      </w:r>
      <w:r>
        <w:rPr>
          <w:bCs/>
          <w:b/>
        </w:rPr>
        <w:t xml:space="preserve">Translator Interpreters</w:t>
      </w:r>
      <w:r>
        <w:t xml:space="preserve"> </w:t>
      </w:r>
      <w:r>
        <w:t xml:space="preserve">in their critical mission of facilitating communication across linguistic and cultural boundaries. By doing so, New Zealand can uphold its reputation as a leader in multiculturalism while ensuring equitable access to services for all residents of</w:t>
      </w:r>
      <w:r>
        <w:t xml:space="preserve"> </w:t>
      </w:r>
      <w:r>
        <w:rPr>
          <w:bCs/>
          <w:b/>
        </w:rPr>
        <w:t xml:space="preserve">New Zealand Auckland</w:t>
      </w:r>
      <w:r>
        <w:t xml:space="preserve">.</w:t>
      </w:r>
    </w:p>
    <w:p>
      <w:pPr>
        <w:pStyle w:val="BodyText"/>
      </w:pPr>
      <w:r>
        <w:rPr>
          <w:iCs/>
          <w:i/>
        </w:rPr>
        <w:t xml:space="preserve">This abstract academic document is submitted as part of the research initiative on language mediation practices in urban centers, with a focus on the unique context of</w:t>
      </w:r>
      <w:r>
        <w:rPr>
          <w:iCs/>
          <w:i/>
        </w:rPr>
        <w:t xml:space="preserve"> </w:t>
      </w:r>
      <w:r>
        <w:rPr>
          <w:bCs/>
          <w:b/>
          <w:iCs/>
          <w:i/>
        </w:rPr>
        <w:t xml:space="preserve">New Zealand Auckland</w:t>
      </w:r>
      <w:r>
        <w:rPr>
          <w:iCs/>
          <w:i/>
        </w:rPr>
        <w:t xml:space="preserve"> </w:t>
      </w:r>
      <w:r>
        <w:rPr>
          <w:iCs/>
          <w:i/>
        </w:rPr>
        <w:t xml:space="preserve">and the vital contributions of</w:t>
      </w:r>
      <w:r>
        <w:rPr>
          <w:iCs/>
          <w:i/>
        </w:rPr>
        <w:t xml:space="preserve"> </w:t>
      </w:r>
      <w:r>
        <w:rPr>
          <w:bCs/>
          <w:b/>
          <w:iCs/>
          <w:i/>
        </w:rPr>
        <w:t xml:space="preserve">Translator Interpreters</w:t>
      </w:r>
      <w:r>
        <w:rPr>
          <w:iCs/>
          <w:i/>
        </w:rP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New Zealand Auckland</dc:title>
  <dc:creator/>
  <dc:language>en</dc:language>
  <cp:keywords/>
  <dcterms:created xsi:type="dcterms:W3CDTF">2026-07-23T16:49:38Z</dcterms:created>
  <dcterms:modified xsi:type="dcterms:W3CDTF">2026-07-23T16:49:38Z</dcterms:modified>
</cp:coreProperties>
</file>

<file path=docProps/custom.xml><?xml version="1.0" encoding="utf-8"?>
<Properties xmlns="http://schemas.openxmlformats.org/officeDocument/2006/custom-properties" xmlns:vt="http://schemas.openxmlformats.org/officeDocument/2006/docPropsVTypes"/>
</file>