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32156547c31d1b6cb183ed61a1437613e61fd8f"/>
    <w:p>
      <w:pPr>
        <w:pStyle w:val="Heading1"/>
      </w:pPr>
      <w:r>
        <w:t xml:space="preserve">The Role of Translator Interpreters in Islamabad, Pakistan: A Multilingual Nexus for Global Engagement</w:t>
      </w:r>
    </w:p>
    <w:p>
      <w:pPr>
        <w:pStyle w:val="FirstParagraph"/>
      </w:pPr>
      <w:r>
        <w:rPr>
          <w:bCs/>
          <w:b/>
        </w:rPr>
        <w:t xml:space="preserve">Abstract Academic:</w:t>
      </w:r>
      <w:r>
        <w:t xml:space="preserve"> </w:t>
      </w:r>
      <w:r>
        <w:t xml:space="preserve">In an era marked by globalization and multiculturalism, the demand for skilled translator interpreters has surged globally. This academic document explores the critical role of translator interpreters in Islamabad, Pakistan—a city that serves as a geopolitical and cultural hub in South Asia. The document examines how these professionals facilitate communication across linguistic and cultural barriers, emphasizing their significance in both governmental and societal contexts. By analyzing the unique challenges faced by translator interpreters in Islamabad, this study underscores the necessity of specialized training programs, policy frameworks, and institutional support to meet the growing demands of a multilingual society.</w:t>
      </w:r>
    </w:p>
    <w:bookmarkStart w:id="20" w:name="introduction"/>
    <w:p>
      <w:pPr>
        <w:pStyle w:val="Heading2"/>
      </w:pPr>
      <w:r>
        <w:t xml:space="preserve">Introduction</w:t>
      </w:r>
    </w:p>
    <w:p>
      <w:pPr>
        <w:pStyle w:val="FirstParagraph"/>
      </w:pPr>
      <w:r>
        <w:t xml:space="preserve">Pakistan Islamabad, as the capital city and administrative center of Pakistan, is home to a diverse linguistic landscape. With Urdu as the national language and English widely used in government, academia, and international relations, alongside regional languages such as Punjabi and Pashto, the need for effective communication has never been more pressing. Translator interpreters play a pivotal role in bridging these linguistic divides. This document defines translator interpreters not merely as individuals who convert spoken or written language but as cultural mediators who navigate complex social dynamics to ensure clarity, respect, and mutual understanding.</w:t>
      </w:r>
    </w:p>
    <w:bookmarkEnd w:id="20"/>
    <w:bookmarkStart w:id="21" w:name="X27e7049078bacc594567ee7f4d268d2af8a3ab5"/>
    <w:p>
      <w:pPr>
        <w:pStyle w:val="Heading2"/>
      </w:pPr>
      <w:r>
        <w:t xml:space="preserve">Contextual Relevance of Translator Interpreters in Islamabad</w:t>
      </w:r>
    </w:p>
    <w:p>
      <w:pPr>
        <w:pStyle w:val="FirstParagraph"/>
      </w:pPr>
      <w:r>
        <w:t xml:space="preserve">In Islamabad, translator interpreters are indispensable across sectors such as diplomacy, healthcare, education, and business. For instance, in diplomatic missions involving international stakeholders or multilateral organizations like the United Nations or World Bank, accurate interpretation ensures that negotiations align with Pakistan’s interests. Similarly, in healthcare settings—particularly in government hospitals—interpreters assist non-English-speaking patients to access critical medical information while respecting cultural sensitivities.</w:t>
      </w:r>
    </w:p>
    <w:p>
      <w:pPr>
        <w:pStyle w:val="BodyText"/>
      </w:pPr>
      <w:r>
        <w:t xml:space="preserve">The city’s role as a center for international conferences and diplomatic engagements further amplifies the demand for professional translator interpreters. Events hosted at venues like the Pakistan National Monument or Islamabad Marriott Hotel often require real-time interpretation services to cater to attendees from diverse linguistic backgrounds. Additionally, educational institutions such as the National University of Sciences and Technology (NUST) and Islamabad’s universities increasingly rely on these professionals to support international student exchanges and academic collaborations.</w:t>
      </w:r>
    </w:p>
    <w:bookmarkEnd w:id="21"/>
    <w:bookmarkStart w:id="22" w:name="Xdc31d3718951f3347db00f1148eb3383946b3bb"/>
    <w:p>
      <w:pPr>
        <w:pStyle w:val="Heading2"/>
      </w:pPr>
      <w:r>
        <w:t xml:space="preserve">Challenges Faced by Translator Interpreters in Islamabad</w:t>
      </w:r>
    </w:p>
    <w:p>
      <w:pPr>
        <w:pStyle w:val="FirstParagraph"/>
      </w:pPr>
      <w:r>
        <w:t xml:space="preserve">Despite their vital role, translator interpreters in Islamabad encounter unique challenges. One significant hurdle is the lack of standardized certification programs tailored to the region’s linguistic needs. While many professionals are proficient in English and Urdu, fewer are trained to handle regional dialects or specialized jargon used in fields like law or engineering.</w:t>
      </w:r>
    </w:p>
    <w:p>
      <w:pPr>
        <w:pStyle w:val="BodyText"/>
      </w:pPr>
      <w:r>
        <w:t xml:space="preserve">Cultural nuances also pose a challenge. For example, idiomatic expressions in Punjabi or Pashto may not translate directly into formal English without losing their intended meaning. This requires interpreters to possess not only linguistic skills but also cultural competence to avoid miscommunication that could lead to misunderstandings in legal or business contexts.</w:t>
      </w:r>
    </w:p>
    <w:bookmarkEnd w:id="22"/>
    <w:bookmarkStart w:id="23" w:name="education-and-training-frameworks"/>
    <w:p>
      <w:pPr>
        <w:pStyle w:val="Heading2"/>
      </w:pPr>
      <w:r>
        <w:t xml:space="preserve">Education and Training Frameworks</w:t>
      </w:r>
    </w:p>
    <w:p>
      <w:pPr>
        <w:pStyle w:val="FirstParagraph"/>
      </w:pPr>
      <w:r>
        <w:t xml:space="preserve">To address these challenges, Islamabad has seen a rise in educational initiatives aimed at producing skilled translator interpreters. Institutions such as the Institute of Business Administration (IBA) and the Pakistan Institute of Language Studies offer courses in translation studies, equipping students with both theoretical knowledge and practical skills. However, gaps remain in integrating technology-driven tools like machine-assisted translation (MAT) into curricula, which could enhance efficiency in high-volume settings.</w:t>
      </w:r>
    </w:p>
    <w:p>
      <w:pPr>
        <w:pStyle w:val="BodyText"/>
      </w:pPr>
      <w:r>
        <w:t xml:space="preserve">The government has also taken steps to formalize the profession. The Ministry of Federal Education and Professional Training has begun collaborating with private institutions to establish accreditation standards for translator interpreters. This initiative aims to create a pool of professionals who meet international benchmarks while catering to Islamabad’s specific needs.</w:t>
      </w:r>
    </w:p>
    <w:bookmarkEnd w:id="23"/>
    <w:bookmarkStart w:id="24" w:name="Xf78605b4af434f16ed807e2626e3f23fe32ba42"/>
    <w:p>
      <w:pPr>
        <w:pStyle w:val="Heading2"/>
      </w:pPr>
      <w:r>
        <w:t xml:space="preserve">Case Study: Translator Interpreters in Islamabad’s Healthcare Sector</w:t>
      </w:r>
    </w:p>
    <w:p>
      <w:pPr>
        <w:pStyle w:val="FirstParagraph"/>
      </w:pPr>
      <w:r>
        <w:t xml:space="preserve">A case study of the Lady Health Workers Program (LHW) in Islamabad highlights the critical role of translator interpreters in public health. With a significant portion of the population speaking regional languages, LHWs rely on trained interpreters to disseminate health education materials and conduct outreach programs. This has led to improved maternal and child healthcare outcomes, demonstrating how effective translation services can directly impact societal well-being.</w:t>
      </w:r>
    </w:p>
    <w:bookmarkEnd w:id="24"/>
    <w:bookmarkStart w:id="25" w:name="future-recommendations"/>
    <w:p>
      <w:pPr>
        <w:pStyle w:val="Heading2"/>
      </w:pPr>
      <w:r>
        <w:t xml:space="preserve">Future Recommendations</w:t>
      </w:r>
    </w:p>
    <w:p>
      <w:pPr>
        <w:pStyle w:val="FirstParagraph"/>
      </w:pPr>
      <w:r>
        <w:t xml:space="preserve">To strengthen the role of translator interpreters in Islamabad, several measures are proposed:</w:t>
      </w:r>
    </w:p>
    <w:p>
      <w:pPr>
        <w:numPr>
          <w:ilvl w:val="0"/>
          <w:numId w:val="1001"/>
        </w:numPr>
        <w:pStyle w:val="Compact"/>
      </w:pPr>
      <w:r>
        <w:rPr>
          <w:bCs/>
          <w:b/>
        </w:rPr>
        <w:t xml:space="preserve">Policy Development:</w:t>
      </w:r>
      <w:r>
        <w:t xml:space="preserve"> </w:t>
      </w:r>
      <w:r>
        <w:t xml:space="preserve">The government should prioritize creating a national policy for translation services, ensuring consistency and quality across sectors.</w:t>
      </w:r>
    </w:p>
    <w:p>
      <w:pPr>
        <w:numPr>
          <w:ilvl w:val="0"/>
          <w:numId w:val="1001"/>
        </w:numPr>
        <w:pStyle w:val="Compact"/>
      </w:pPr>
      <w:r>
        <w:rPr>
          <w:bCs/>
          <w:b/>
        </w:rPr>
        <w:t xml:space="preserve">Educational Expansion:</w:t>
      </w:r>
      <w:r>
        <w:t xml:space="preserve"> </w:t>
      </w:r>
      <w:r>
        <w:t xml:space="preserve">Universities and technical institutions must expand their programs to include regional dialects, legal terminology, and technology-based training.</w:t>
      </w:r>
    </w:p>
    <w:p>
      <w:pPr>
        <w:numPr>
          <w:ilvl w:val="0"/>
          <w:numId w:val="1001"/>
        </w:numPr>
        <w:pStyle w:val="Compact"/>
      </w:pPr>
      <w:r>
        <w:rPr>
          <w:bCs/>
          <w:b/>
        </w:rPr>
        <w:t xml:space="preserve">Certification Programs:</w:t>
      </w:r>
      <w:r>
        <w:t xml:space="preserve"> </w:t>
      </w:r>
      <w:r>
        <w:t xml:space="preserve">Establishing a certification body for translator interpreters in Islamabad could enhance professional credibility and attract global partnerships.</w:t>
      </w:r>
    </w:p>
    <w:p>
      <w:pPr>
        <w:numPr>
          <w:ilvl w:val="0"/>
          <w:numId w:val="1001"/>
        </w:numPr>
        <w:pStyle w:val="Compact"/>
      </w:pPr>
      <w:r>
        <w:rPr>
          <w:bCs/>
          <w:b/>
        </w:rPr>
        <w:t xml:space="preserve">Cultural Sensitivity Training:</w:t>
      </w:r>
      <w:r>
        <w:t xml:space="preserve"> </w:t>
      </w:r>
      <w:r>
        <w:t xml:space="preserve">Incorporating cross-cultural communication modules into curricula will better prepare interpreters for nuanced interactions.</w:t>
      </w:r>
    </w:p>
    <w:bookmarkEnd w:id="25"/>
    <w:bookmarkStart w:id="26" w:name="conclusion"/>
    <w:p>
      <w:pPr>
        <w:pStyle w:val="Heading2"/>
      </w:pPr>
      <w:r>
        <w:t xml:space="preserve">Conclusion</w:t>
      </w:r>
    </w:p>
    <w:p>
      <w:pPr>
        <w:pStyle w:val="FirstParagraph"/>
      </w:pPr>
      <w:r>
        <w:t xml:space="preserve">In conclusion, translator interpreters in Islamabad, Pakistan, are indispensable to the city’s growth as a global and regional hub. Their work transcends mere language conversion; it fosters inclusivity, economic development, and diplomatic success. By investing in education, policy frameworks, and cultural competence training for these professionals, Islamabad can solidify its position as a leader in multilingual communication within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Pakistan Islamabad</dc:title>
  <dc:creator/>
  <dc:language>en</dc:language>
  <cp:keywords/>
  <dcterms:created xsi:type="dcterms:W3CDTF">2026-07-23T04:24:23Z</dcterms:created>
  <dcterms:modified xsi:type="dcterms:W3CDTF">2026-07-23T04:24:23Z</dcterms:modified>
</cp:coreProperties>
</file>

<file path=docProps/custom.xml><?xml version="1.0" encoding="utf-8"?>
<Properties xmlns="http://schemas.openxmlformats.org/officeDocument/2006/custom-properties" xmlns:vt="http://schemas.openxmlformats.org/officeDocument/2006/docPropsVTypes"/>
</file>