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Translator</w:t>
      </w:r>
      <w:r>
        <w:t xml:space="preserve"> </w:t>
      </w:r>
      <w:r>
        <w:t xml:space="preserve">Interpreter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5" w:name="Xb782de92077e5ef313dec838171afa4e3316fff"/>
    <w:p>
      <w:pPr>
        <w:pStyle w:val="Heading1"/>
      </w:pPr>
      <w:r>
        <w:t xml:space="preserve">Abstract Academic Document: The Role of Translator Interpreter in Saudi Arabia Riyadh</w:t>
      </w:r>
    </w:p>
    <w:p>
      <w:pPr>
        <w:pStyle w:val="FirstParagraph"/>
      </w:pPr>
      <w:r>
        <w:rPr>
          <w:bCs/>
          <w:b/>
        </w:rPr>
        <w:t xml:space="preserve">Abstract academic:</w:t>
      </w:r>
    </w:p>
    <w:p>
      <w:pPr>
        <w:pStyle w:val="BodyText"/>
      </w:pPr>
      <w:r>
        <w:t xml:space="preserve">The role of the translator interpreter has become increasingly vital in the context of global communication, particularly within regions undergoing rapid socio-economic and cultural transformation. This abstract academic document explores the significance, challenges, and evolving requirements of translator interpreters operating in Saudi Arabia Riyadh. As a hub for international business, tourism, education, and diplomacy within the Kingdom of Saudi Arabia (KSA), Riyadh necessitates a specialized cadre of professionals capable of bridging linguistic and cultural divides between Arabic-speaking communities and global stakeholders. This document examines the unique demands placed on translator interpreters in Riyadh, emphasizing their role in fostering cross-cultural understanding while adhering to local norms, legal frameworks, and cultural sensitivities.</w:t>
      </w:r>
    </w:p>
    <w:bookmarkStart w:id="20" w:name="contextual-relevance-saudi-arabia-riyadh"/>
    <w:p>
      <w:pPr>
        <w:pStyle w:val="Heading2"/>
      </w:pPr>
      <w:r>
        <w:t xml:space="preserve">Contextual Relevance: Saudi Arabia Riyadh</w:t>
      </w:r>
    </w:p>
    <w:p>
      <w:pPr>
        <w:pStyle w:val="FirstParagraph"/>
      </w:pPr>
      <w:r>
        <w:t xml:space="preserve">Riyadh, the capital of Saudi Arabia, has emerged as a focal point for economic diversification under Vision 2030. The city's strategic location and infrastructure have attracted multinational corporations, international investors, and a diverse expatriate population. Consequently, the need for accurate and culturally nuanced translation and interpretation services has surged. In this context, the translator interpreter is not merely a linguistic facilitator but also a cultural mediator who must navigate complex socio-political landscapes while maintaining neutrality in communication.</w:t>
      </w:r>
    </w:p>
    <w:p>
      <w:pPr>
        <w:pStyle w:val="BodyText"/>
      </w:pPr>
      <w:r>
        <w:t xml:space="preserve">Saudi Arabia's official language is Modern Standard Arabic (MSA), yet regional dialects such as Riyadh’s own variant of the Najdi dialect are widely used in daily interactions. Additionally, the presence of expatriate communities from South Asia, East Africa, and other regions introduces a multilingual environment where translator interpreters must be proficient in multiple languages, including English, French, Urdu, and others. This linguistic diversity demands a high level of adaptability from professionals in the field.</w:t>
      </w:r>
    </w:p>
    <w:bookmarkEnd w:id="20"/>
    <w:bookmarkStart w:id="21" w:name="the-role-of-the-translator-interpreter"/>
    <w:p>
      <w:pPr>
        <w:pStyle w:val="Heading2"/>
      </w:pPr>
      <w:r>
        <w:t xml:space="preserve">The Role of the Translator Interpreter</w:t>
      </w:r>
    </w:p>
    <w:p>
      <w:pPr>
        <w:pStyle w:val="FirstParagraph"/>
      </w:pPr>
      <w:r>
        <w:t xml:space="preserve">A translator interpreter in Riyadh operates across various sectors: legal, medical, business negotiations, government services (such as visa processing and administrative procedures), and international events. The role is particularly critical during high-stakes interactions where miscommunication could lead to legal or diplomatic complications. For example, in the legal sector, an interpreter must accurately convey nuances of Arabic law to non-Arabic speakers while ensuring compliance with Saudi jurisprudence.</w:t>
      </w:r>
    </w:p>
    <w:p>
      <w:pPr>
        <w:pStyle w:val="BodyText"/>
      </w:pPr>
      <w:r>
        <w:t xml:space="preserve">In addition to linguistic skills, translator interpreters in Riyadh must possess a deep understanding of cultural protocols. For instance, certain topics such as gender dynamics or religious practices may require careful handling during translation. The interpreter’s ability to navigate these sensitivities ensures that communication remains respectful and effective.</w:t>
      </w:r>
    </w:p>
    <w:bookmarkEnd w:id="21"/>
    <w:bookmarkStart w:id="22" w:name="X88f6619ada848aefcf1d446c9636aa21d1584c3"/>
    <w:p>
      <w:pPr>
        <w:pStyle w:val="Heading2"/>
      </w:pPr>
      <w:r>
        <w:t xml:space="preserve">Challenges Faced by Translator Interpreters</w:t>
      </w:r>
    </w:p>
    <w:p>
      <w:pPr>
        <w:pStyle w:val="FirstParagraph"/>
      </w:pPr>
      <w:r>
        <w:t xml:space="preserve">Several challenges confront translator interpreters in Riyadh. One significant issue is the variability of dialects within the Kingdom. While MSA is used in formal contexts, informal settings often rely on regional variations, which may not align with standard Arabic grammar or vocabulary. This creates a risk of misinterpretation if an interpreter is unfamiliar with local dialects.</w:t>
      </w:r>
    </w:p>
    <w:p>
      <w:pPr>
        <w:pStyle w:val="BodyText"/>
      </w:pPr>
      <w:r>
        <w:t xml:space="preserve">Another challenge lies in the rapid pace of technological and cultural change. The rise of digital communication platforms and the integration of AI-driven translation tools have introduced both opportunities and obstacles. While technology can enhance efficiency, it may also lead to oversimplification or contextual errors that a human interpreter could avoid. Furthermore, ethical concerns arise when relying on automated systems for sensitive information.</w:t>
      </w:r>
    </w:p>
    <w:bookmarkEnd w:id="22"/>
    <w:bookmarkStart w:id="23" w:name="educational-and-professional-development"/>
    <w:p>
      <w:pPr>
        <w:pStyle w:val="Heading2"/>
      </w:pPr>
      <w:r>
        <w:t xml:space="preserve">Educational and Professional Development</w:t>
      </w:r>
    </w:p>
    <w:p>
      <w:pPr>
        <w:pStyle w:val="FirstParagraph"/>
      </w:pPr>
      <w:r>
        <w:t xml:space="preserve">To address these challenges, the academic and professional development of translator interpreters in Riyadh must be prioritized. Institutions such as King Saud University and Princess Nourah bint Abdulrahman University offer programs in translation studies, but there is a growing need for specialized curricula that incorporate Saudi cultural contexts. Collaborations between academic institutions and industry stakeholders could help align training with the practical demands of the field.</w:t>
      </w:r>
    </w:p>
    <w:p>
      <w:pPr>
        <w:pStyle w:val="BodyText"/>
      </w:pPr>
      <w:r>
        <w:t xml:space="preserve">Additionally, certification bodies must ensure that translator interpreters in Riyadh adhere to international standards while respecting local regulations. Professional associations, such as the Saudi Translators and Interpreters Association (if established), could play a pivotal role in setting benchmarks for competency and ethical conduct.</w:t>
      </w:r>
    </w:p>
    <w:bookmarkEnd w:id="23"/>
    <w:bookmarkStart w:id="24" w:name="conclusion"/>
    <w:p>
      <w:pPr>
        <w:pStyle w:val="Heading2"/>
      </w:pPr>
      <w:r>
        <w:t xml:space="preserve">Conclusion</w:t>
      </w:r>
    </w:p>
    <w:p>
      <w:pPr>
        <w:pStyle w:val="FirstParagraph"/>
      </w:pPr>
      <w:r>
        <w:t xml:space="preserve">The role of the translator interpreter in Saudi Arabia Riyadh is indispensable to the nation’s progress toward globalization and economic diversification. As a critical link between local and international communities, these professionals must navigate linguistic diversity, cultural nuances, and technological advancements. Academic institutions, government bodies, and private enterprises must collaborate to ensure that translator interpreters are equipped with the skills and knowledge necessary to meet Riyadh’s evolving needs. This abstract academic document underscores the importance of fostering a robust ecosystem for translation services in Saudi Arabia Riyadh, ensuring that communication remains a catalyst for innovation, cooperation, and mutual understanding.</w:t>
      </w:r>
    </w:p>
    <w:p>
      <w:pPr>
        <w:pStyle w:val="BodyText"/>
      </w:pPr>
      <w:r>
        <w:rPr>
          <w:bCs/>
          <w:b/>
        </w:rPr>
        <w:t xml:space="preserve">Keywords:</w:t>
      </w:r>
      <w:r>
        <w:t xml:space="preserve"> </w:t>
      </w:r>
      <w:r>
        <w:t xml:space="preserve">Translator Interpreter, Saudi Arabia Riyadh, Cross-Cultural Communication, Language Proficiency, Vision 2030.</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Translator Interpreter in Saudi Arabia Riyadh</dc:title>
  <dc:creator/>
  <dc:language>en</dc:language>
  <cp:keywords/>
  <dcterms:created xsi:type="dcterms:W3CDTF">2026-07-20T07:24:51Z</dcterms:created>
  <dcterms:modified xsi:type="dcterms:W3CDTF">2026-07-20T07:24:51Z</dcterms:modified>
</cp:coreProperties>
</file>

<file path=docProps/custom.xml><?xml version="1.0" encoding="utf-8"?>
<Properties xmlns="http://schemas.openxmlformats.org/officeDocument/2006/custom-properties" xmlns:vt="http://schemas.openxmlformats.org/officeDocument/2006/docPropsVTypes"/>
</file>