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The role of a</w:t>
      </w:r>
      <w:r>
        <w:t xml:space="preserve"> </w:t>
      </w:r>
      <w:r>
        <w:rPr>
          <w:bCs/>
          <w:b/>
        </w:rPr>
        <w:t xml:space="preserve">Translator Interpreter</w:t>
      </w:r>
      <w:r>
        <w:t xml:space="preserve">, particularly within the dynamic and culturally rich environment of</w:t>
      </w:r>
      <w:r>
        <w:t xml:space="preserve"> </w:t>
      </w:r>
      <w:r>
        <w:rPr>
          <w:bCs/>
          <w:b/>
        </w:rPr>
        <w:t xml:space="preserve">South Korea, Seoul</w:t>
      </w:r>
      <w:r>
        <w:t xml:space="preserve">, has become an increasingly vital academic and professional discipline. As globalization accelerates cross-cultural exchanges, the demand for skilled professionals who bridge linguistic and cultural gaps has grown exponentially. This abstract explores the unique challenges, opportunities, and academic significance of the</w:t>
      </w:r>
      <w:r>
        <w:t xml:space="preserve"> </w:t>
      </w:r>
      <w:r>
        <w:rPr>
          <w:bCs/>
          <w:b/>
        </w:rPr>
        <w:t xml:space="preserve">Translator Interpreter</w:t>
      </w:r>
      <w:r>
        <w:t xml:space="preserve"> </w:t>
      </w:r>
      <w:r>
        <w:t xml:space="preserve">profession in</w:t>
      </w:r>
      <w:r>
        <w:t xml:space="preserve"> </w:t>
      </w:r>
      <w:r>
        <w:rPr>
          <w:bCs/>
          <w:b/>
        </w:rPr>
        <w:t xml:space="preserve">South Korea Seoul</w:t>
      </w:r>
      <w:r>
        <w:t xml:space="preserve">, emphasizing its critical role in fostering international communication, economic collaboration, and cultural understanding.</w:t>
      </w:r>
    </w:p>
    <w:p>
      <w:pPr>
        <w:pStyle w:val="BodyText"/>
      </w:pPr>
      <w:r>
        <w:t xml:space="preserve">The academic study of</w:t>
      </w:r>
      <w:r>
        <w:t xml:space="preserve"> </w:t>
      </w:r>
      <w:r>
        <w:rPr>
          <w:iCs/>
          <w:i/>
        </w:rPr>
        <w:t xml:space="preserve">Translation Studies</w:t>
      </w:r>
      <w:r>
        <w:t xml:space="preserve">, including interpretation as a subfield, has evolved into a multidisciplinary field encompassing linguistics, sociology, technology, and ethics. In</w:t>
      </w:r>
      <w:r>
        <w:t xml:space="preserve"> </w:t>
      </w:r>
      <w:r>
        <w:rPr>
          <w:bCs/>
          <w:b/>
        </w:rPr>
        <w:t xml:space="preserve">South Korea</w:t>
      </w:r>
      <w:r>
        <w:t xml:space="preserve">, where English is widely taught as a second language but remains a barrier for nuanced communication in professional settings, the need for qualified</w:t>
      </w:r>
      <w:r>
        <w:t xml:space="preserve"> </w:t>
      </w:r>
      <w:r>
        <w:rPr>
          <w:bCs/>
          <w:b/>
        </w:rPr>
        <w:t xml:space="preserve">Translator Interpreters</w:t>
      </w:r>
      <w:r>
        <w:t xml:space="preserve"> </w:t>
      </w:r>
      <w:r>
        <w:t xml:space="preserve">is acute. Seoul, as the political, economic, and cultural hub of South Korea, hosts international diplomatic missions, multinational corporations (MNCs), academic institutions, and tourism hubs that require seamless interaction between Korean and foreign speakers. This environment presents a unique case study for analyzing the academic underpinnings of</w:t>
      </w:r>
      <w:r>
        <w:t xml:space="preserve"> </w:t>
      </w:r>
      <w:r>
        <w:rPr>
          <w:bCs/>
          <w:b/>
        </w:rPr>
        <w:t xml:space="preserve">Translator Interpreter</w:t>
      </w:r>
      <w:r>
        <w:t xml:space="preserve"> </w:t>
      </w:r>
      <w:r>
        <w:t xml:space="preserve">practices.</w:t>
      </w:r>
    </w:p>
    <w:p>
      <w:pPr>
        <w:pStyle w:val="BodyText"/>
      </w:pPr>
      <w:r>
        <w:rPr>
          <w:bCs/>
          <w:b/>
        </w:rPr>
        <w:t xml:space="preserve">South Korea, Seoul</w:t>
      </w:r>
      <w:r>
        <w:t xml:space="preserve">, with its population exceeding 10 million and a growing number of expatriates, is a global city characterized by linguistic diversity. While Korean is the official language, English permeates urban spaces due to South Korea’s economic ties with Western countries and its global cultural exports (e.g., K-pop, K-dramas). However, nuances in language—such as idiomatic expressions, formal speech levels (</w:t>
      </w:r>
      <w:r>
        <w:rPr>
          <w:iCs/>
          <w:i/>
        </w:rPr>
        <w:t xml:space="preserve">honorifics</w:t>
      </w:r>
      <w:r>
        <w:t xml:space="preserve">), and contextual subtleties—require more than basic fluency.</w:t>
      </w:r>
      <w:r>
        <w:t xml:space="preserve"> </w:t>
      </w:r>
      <w:r>
        <w:rPr>
          <w:bCs/>
          <w:b/>
        </w:rPr>
        <w:t xml:space="preserve">Translator Interpreters</w:t>
      </w:r>
      <w:r>
        <w:t xml:space="preserve"> </w:t>
      </w:r>
      <w:r>
        <w:t xml:space="preserve">in Seoul must navigate these complexities to ensure accurate communication in domains such as business negotiations, legal proceedings, healthcare, education, and diplomatic events.</w:t>
      </w:r>
    </w:p>
    <w:p>
      <w:pPr>
        <w:pStyle w:val="BodyText"/>
      </w:pPr>
      <w:r>
        <w:t xml:space="preserve">The academic literature on</w:t>
      </w:r>
      <w:r>
        <w:t xml:space="preserve"> </w:t>
      </w:r>
      <w:r>
        <w:rPr>
          <w:bCs/>
          <w:b/>
        </w:rPr>
        <w:t xml:space="preserve">Translator Interpreters</w:t>
      </w:r>
      <w:r>
        <w:t xml:space="preserve"> </w:t>
      </w:r>
      <w:r>
        <w:t xml:space="preserve">underscores the importance of not only linguistic competence but also cultural sensitivity. For instance, a misinterpretation of</w:t>
      </w:r>
      <w:r>
        <w:t xml:space="preserve"> </w:t>
      </w:r>
      <w:r>
        <w:rPr>
          <w:iCs/>
          <w:i/>
        </w:rPr>
        <w:t xml:space="preserve">jokgu</w:t>
      </w:r>
      <w:r>
        <w:t xml:space="preserve"> </w:t>
      </w:r>
      <w:r>
        <w:t xml:space="preserve">(a Korean concept of social hierarchy) or failure to convey formal speech levels could lead to misunderstandings in professional or diplomatic contexts. In Seoul, where business culture emphasizes respect and indirect communication, the role of the</w:t>
      </w:r>
      <w:r>
        <w:t xml:space="preserve"> </w:t>
      </w:r>
      <w:r>
        <w:rPr>
          <w:bCs/>
          <w:b/>
        </w:rPr>
        <w:t xml:space="preserve">Translator Interpreter</w:t>
      </w:r>
      <w:r>
        <w:t xml:space="preserve"> </w:t>
      </w:r>
      <w:r>
        <w:t xml:space="preserve">extends beyond language translation; it involves mediating cultural expectations.</w:t>
      </w:r>
    </w:p>
    <w:p>
      <w:pPr>
        <w:pStyle w:val="BodyText"/>
      </w:pPr>
      <w:r>
        <w:t xml:space="preserve">The academic training of</w:t>
      </w:r>
      <w:r>
        <w:t xml:space="preserve"> </w:t>
      </w:r>
      <w:r>
        <w:rPr>
          <w:bCs/>
          <w:b/>
        </w:rPr>
        <w:t xml:space="preserve">Translator Interpreters</w:t>
      </w:r>
      <w:r>
        <w:t xml:space="preserve"> </w:t>
      </w:r>
      <w:r>
        <w:t xml:space="preserve">in</w:t>
      </w:r>
      <w:r>
        <w:t xml:space="preserve"> </w:t>
      </w:r>
      <w:r>
        <w:rPr>
          <w:bCs/>
          <w:b/>
        </w:rPr>
        <w:t xml:space="preserve">South Korea, Seoul</w:t>
      </w:r>
      <w:r>
        <w:t xml:space="preserve">, faces unique challenges. While universities like Yonsei University, Korea University, and the Graduate School of Translation Studies offer specialized programs, there is a gap between theoretical instruction and the practical demands of real-world interpretation. For example:</w:t>
      </w:r>
    </w:p>
    <w:p>
      <w:pPr>
        <w:numPr>
          <w:ilvl w:val="0"/>
          <w:numId w:val="1001"/>
        </w:numPr>
        <w:pStyle w:val="Compact"/>
      </w:pPr>
      <w:r>
        <w:t xml:space="preserve">Linguistic Proficiency:** Students must master not only Korean and English but also other languages spoken by expatriate communities in Seoul (e.g., Chinese, Japanese, Vietnamese).</w:t>
      </w:r>
    </w:p>
    <w:p>
      <w:pPr>
        <w:numPr>
          <w:ilvl w:val="0"/>
          <w:numId w:val="1001"/>
        </w:numPr>
        <w:pStyle w:val="Compact"/>
      </w:pPr>
      <w:r>
        <w:t xml:space="preserve">Cultural Competence:** Training programs must emphasize understanding South Korean etiquette, business norms, and social hierarchies.</w:t>
      </w:r>
    </w:p>
    <w:p>
      <w:pPr>
        <w:numPr>
          <w:ilvl w:val="0"/>
          <w:numId w:val="1001"/>
        </w:numPr>
        <w:pStyle w:val="Compact"/>
      </w:pPr>
      <w:r>
        <w:t xml:space="preserve">Technological Integration:** The rise of AI-driven translation tools requires academics to address ethical and practical questions about the role of technology in human-mediated interpretation.</w:t>
      </w:r>
    </w:p>
    <w:p>
      <w:pPr>
        <w:pStyle w:val="FirstParagraph"/>
      </w:pPr>
      <w:r>
        <w:t xml:space="preserve">Furthermore, the fast-paced nature of Seoul’s urban environment demands that</w:t>
      </w:r>
      <w:r>
        <w:t xml:space="preserve"> </w:t>
      </w:r>
      <w:r>
        <w:rPr>
          <w:bCs/>
          <w:b/>
        </w:rPr>
        <w:t xml:space="preserve">Translator Interpreters</w:t>
      </w:r>
      <w:r>
        <w:t xml:space="preserve"> </w:t>
      </w:r>
      <w:r>
        <w:t xml:space="preserve">adapt to high-pressure scenarios, such as real-time interpretation during international conferences or emergency medical situations. This necessitates rigorous academic curricula that balance theoretical knowledge with experiential learning.</w:t>
      </w:r>
    </w:p>
    <w:p>
      <w:pPr>
        <w:pStyle w:val="BodyText"/>
      </w:pPr>
      <w:r>
        <w:t xml:space="preserve">The presence of skilled</w:t>
      </w:r>
      <w:r>
        <w:t xml:space="preserve"> </w:t>
      </w:r>
      <w:r>
        <w:rPr>
          <w:bCs/>
          <w:b/>
        </w:rPr>
        <w:t xml:space="preserve">Translator Interpreters</w:t>
      </w:r>
      <w:r>
        <w:t xml:space="preserve"> </w:t>
      </w:r>
      <w:r>
        <w:t xml:space="preserve">in</w:t>
      </w:r>
      <w:r>
        <w:t xml:space="preserve"> </w:t>
      </w:r>
      <w:r>
        <w:rPr>
          <w:bCs/>
          <w:b/>
        </w:rPr>
        <w:t xml:space="preserve">South Korea, Seoul</w:t>
      </w:r>
      <w:r>
        <w:t xml:space="preserve">, has profound societal and economic implications. By facilitating communication between Koreans and foreigners, these professionals contribute to:</w:t>
      </w:r>
    </w:p>
    <w:p>
      <w:pPr>
        <w:numPr>
          <w:ilvl w:val="0"/>
          <w:numId w:val="1002"/>
        </w:numPr>
        <w:pStyle w:val="Compact"/>
      </w:pPr>
      <w:r>
        <w:t xml:space="preserve">Economic Growth:** Enhancing business deals with international partners in sectors like technology (e.g., Samsung), entertainment (e.g., CJ ENM), and finance.</w:t>
      </w:r>
    </w:p>
    <w:p>
      <w:pPr>
        <w:numPr>
          <w:ilvl w:val="0"/>
          <w:numId w:val="1002"/>
        </w:numPr>
        <w:pStyle w:val="Compact"/>
      </w:pPr>
      <w:r>
        <w:t xml:space="preserve">Diplomatic Relations:** Supporting multilateral negotiations at institutions like the Seoul Global Center or the Korean Ministry of Foreign Affairs.</w:t>
      </w:r>
    </w:p>
    <w:p>
      <w:pPr>
        <w:numPr>
          <w:ilvl w:val="0"/>
          <w:numId w:val="1002"/>
        </w:numPr>
        <w:pStyle w:val="Compact"/>
      </w:pPr>
      <w:r>
        <w:t xml:space="preserve">Cultural Exchange:** Enabling tourists, scholars, and artists to engage with South Korea’s heritage while fostering mutual understanding.</w:t>
      </w:r>
    </w:p>
    <w:p>
      <w:pPr>
        <w:pStyle w:val="FirstParagraph"/>
      </w:pPr>
      <w:r>
        <w:t xml:space="preserve">Academic research highlights that effective interpretation can mitigate conflicts arising from cultural misunderstandings. For instance, in the hospitality sector of Seoul’s Gangnam district or the historical sites of Jongno,</w:t>
      </w:r>
      <w:r>
        <w:t xml:space="preserve"> </w:t>
      </w:r>
      <w:r>
        <w:rPr>
          <w:bCs/>
          <w:b/>
        </w:rPr>
        <w:t xml:space="preserve">Translator Interpreters</w:t>
      </w:r>
      <w:r>
        <w:t xml:space="preserve"> </w:t>
      </w:r>
      <w:r>
        <w:t xml:space="preserve">play a crucial role in ensuring tourists receive accurate information and feel respected.</w:t>
      </w:r>
    </w:p>
    <w:p>
      <w:pPr>
        <w:pStyle w:val="BodyText"/>
      </w:pPr>
      <w:r>
        <w:t xml:space="preserve">The academic field of</w:t>
      </w:r>
      <w:r>
        <w:t xml:space="preserve"> </w:t>
      </w:r>
      <w:r>
        <w:rPr>
          <w:bCs/>
          <w:b/>
        </w:rPr>
        <w:t xml:space="preserve">Translator Interpreter</w:t>
      </w:r>
      <w:r>
        <w:t xml:space="preserve"> </w:t>
      </w:r>
      <w:r>
        <w:t xml:space="preserve">studies in</w:t>
      </w:r>
      <w:r>
        <w:t xml:space="preserve"> </w:t>
      </w:r>
      <w:r>
        <w:rPr>
          <w:bCs/>
          <w:b/>
        </w:rPr>
        <w:t xml:space="preserve">South Korea, Seoul</w:t>
      </w:r>
      <w:r>
        <w:t xml:space="preserve">, is poised for growth as the city continues to globalize. Universities are increasingly collaborating with international organizations and corporations to develop industry-specific training modules. Additionally, the integration of AI and machine translation (MT) into interpretation workflows raises academic questions about the evolving role of human interpreters. While technology can assist in routine tasks, it cannot replace the cultural intelligence and contextual adaptability required in Seoul’s multicultural environment.</w:t>
      </w:r>
    </w:p>
    <w:p>
      <w:pPr>
        <w:pStyle w:val="BodyText"/>
      </w:pPr>
      <w:r>
        <w:t xml:space="preserve">In conclusion,</w:t>
      </w:r>
      <w:r>
        <w:t xml:space="preserve"> </w:t>
      </w:r>
      <w:r>
        <w:rPr>
          <w:bCs/>
          <w:b/>
        </w:rPr>
        <w:t xml:space="preserve">Translator Interpreters</w:t>
      </w:r>
      <w:r>
        <w:t xml:space="preserve"> </w:t>
      </w:r>
      <w:r>
        <w:t xml:space="preserve">are indispensable to the functioning of</w:t>
      </w:r>
      <w:r>
        <w:t xml:space="preserve"> </w:t>
      </w:r>
      <w:r>
        <w:rPr>
          <w:bCs/>
          <w:b/>
        </w:rPr>
        <w:t xml:space="preserve">South Korea, Seoul</w:t>
      </w:r>
      <w:r>
        <w:t xml:space="preserve">, as a global metropolis. Their academic study is not merely about language but about understanding and bridging the human element of communication. As Seoul continues to thrive as a crossroads of cultures, the profession of</w:t>
      </w:r>
      <w:r>
        <w:t xml:space="preserve"> </w:t>
      </w:r>
      <w:r>
        <w:rPr>
          <w:bCs/>
          <w:b/>
        </w:rPr>
        <w:t xml:space="preserve">Translator Interpreter</w:t>
      </w:r>
      <w:r>
        <w:t xml:space="preserve"> </w:t>
      </w:r>
      <w:r>
        <w:t xml:space="preserve">will remain central to its identity and aspirations on the world stage.</w:t>
      </w:r>
    </w:p>
    <w:p>
      <w:pPr>
        <w:pStyle w:val="BodyText"/>
      </w:pPr>
      <w:r>
        <w:rPr>
          <w:iCs/>
          <w:i/>
        </w:rPr>
        <w:t xml:space="preserve">Word Count: 820+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Interpreters in South Korea, Seoul</dc:title>
  <dc:creator/>
  <dc:language>en</dc:language>
  <cp:keywords/>
  <dcterms:created xsi:type="dcterms:W3CDTF">2026-07-23T17:12:52Z</dcterms:created>
  <dcterms:modified xsi:type="dcterms:W3CDTF">2026-07-23T17:12:52Z</dcterms:modified>
</cp:coreProperties>
</file>

<file path=docProps/custom.xml><?xml version="1.0" encoding="utf-8"?>
<Properties xmlns="http://schemas.openxmlformats.org/officeDocument/2006/custom-properties" xmlns:vt="http://schemas.openxmlformats.org/officeDocument/2006/docPropsVTypes"/>
</file>