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0" w:name="X729ee599ca5970583cb16b2f4715e91885ca820"/>
    <w:p>
      <w:pPr>
        <w:pStyle w:val="Heading1"/>
      </w:pPr>
      <w:r>
        <w:t xml:space="preserve">Abstract Academic Document: The Role of the Translator Interpreter in Spain Valencia</w:t>
      </w:r>
    </w:p>
    <w:p>
      <w:pPr>
        <w:pStyle w:val="FirstParagraph"/>
      </w:pPr>
      <w:r>
        <w:rPr>
          <w:bCs/>
          <w:b/>
        </w:rPr>
        <w:t xml:space="preserve">Abstract:</w:t>
      </w:r>
    </w:p>
    <w:p>
      <w:pPr>
        <w:pStyle w:val="BodyText"/>
      </w:pPr>
      <w:r>
        <w:t xml:space="preserve">In an increasingly interconnected global landscape, the role of the</w:t>
      </w:r>
      <w:r>
        <w:t xml:space="preserve"> </w:t>
      </w:r>
      <w:r>
        <w:rPr>
          <w:bCs/>
          <w:b/>
        </w:rPr>
        <w:t xml:space="preserve">Translator Interpreter</w:t>
      </w:r>
      <w:r>
        <w:t xml:space="preserve"> </w:t>
      </w:r>
      <w:r>
        <w:t xml:space="preserve">has become indispensable, particularly in regions with complex linguistic and cultural dynamics. This academic document explores the unique challenges and responsibilities faced by</w:t>
      </w:r>
      <w:r>
        <w:t xml:space="preserve"> </w:t>
      </w:r>
      <w:r>
        <w:rPr>
          <w:iCs/>
          <w:i/>
        </w:rPr>
        <w:t xml:space="preserve">Translator Interpreters</w:t>
      </w:r>
      <w:r>
        <w:t xml:space="preserve"> </w:t>
      </w:r>
      <w:r>
        <w:t xml:space="preserve">operating in</w:t>
      </w:r>
      <w:r>
        <w:t xml:space="preserve"> </w:t>
      </w:r>
      <w:r>
        <w:rPr>
          <w:bCs/>
          <w:b/>
        </w:rPr>
        <w:t xml:space="preserve">Spain Valencia</w:t>
      </w:r>
      <w:r>
        <w:t xml:space="preserve">, a region renowned for its rich historical, cultural, and linguistic heritage. As a bilingual region with a distinct dialect of Catalan (Valencian) coexisting with Spanish, Valencia presents a unique environment that demands specialized linguistic expertise and cultural competence from professionals in the field of translation and interpretation.</w:t>
      </w:r>
    </w:p>
    <w:p>
      <w:pPr>
        <w:pStyle w:val="BodyText"/>
      </w:pPr>
      <w:r>
        <w:t xml:space="preserve">The study begins by examining the sociolinguistic context of</w:t>
      </w:r>
      <w:r>
        <w:t xml:space="preserve"> </w:t>
      </w:r>
      <w:r>
        <w:rPr>
          <w:bCs/>
          <w:b/>
        </w:rPr>
        <w:t xml:space="preserve">Spain Valencia</w:t>
      </w:r>
      <w:r>
        <w:t xml:space="preserve">, emphasizing the dual presence of Valencian and Castilian Spanish as primary languages. This duality shapes not only everyday communication but also formal, legal, and academic settings, where precise translation is critical. The document highlights how</w:t>
      </w:r>
      <w:r>
        <w:t xml:space="preserve"> </w:t>
      </w:r>
      <w:r>
        <w:rPr>
          <w:bCs/>
          <w:b/>
        </w:rPr>
        <w:t xml:space="preserve">Translator Interpreters</w:t>
      </w:r>
      <w:r>
        <w:t xml:space="preserve"> </w:t>
      </w:r>
      <w:r>
        <w:t xml:space="preserve">must navigate these linguistic complexities while respecting regional identities and avoiding overgeneralization of linguistic norms. For instance, Valencian dialects may diverge significantly from other Catalan varieties or Spanish in terms of phonology, syntax, and vocabulary, requiring interpreters to be acutely aware of such nuances.</w:t>
      </w:r>
    </w:p>
    <w:p>
      <w:pPr>
        <w:pStyle w:val="BodyText"/>
      </w:pPr>
      <w:r>
        <w:t xml:space="preserve">Central to this analysis is the multifaceted role of the</w:t>
      </w:r>
      <w:r>
        <w:t xml:space="preserve"> </w:t>
      </w:r>
      <w:r>
        <w:rPr>
          <w:bCs/>
          <w:b/>
        </w:rPr>
        <w:t xml:space="preserve">Translator Interpreter</w:t>
      </w:r>
      <w:r>
        <w:t xml:space="preserve">. Unlike monolingual translators or interpreters who work within a single language pair, professionals in Valencia often serve as intermediaries between three linguistic communities: Valencian, Spanish, and international languages such as English. This triadic dynamic necessitates not only bilingual proficiency but also the ability to mediate cultural differences. For example, in business settings involving multinational corporations or tourism agencies in</w:t>
      </w:r>
      <w:r>
        <w:t xml:space="preserve"> </w:t>
      </w:r>
      <w:r>
        <w:rPr>
          <w:bCs/>
          <w:b/>
        </w:rPr>
        <w:t xml:space="preserve">Spain Valencia</w:t>
      </w:r>
      <w:r>
        <w:t xml:space="preserve">, interpreters must balance formal legal terminology with colloquial expressions to ensure clarity and rapport.</w:t>
      </w:r>
    </w:p>
    <w:p>
      <w:pPr>
        <w:pStyle w:val="BodyText"/>
      </w:pPr>
      <w:r>
        <w:t xml:space="preserve">The document further delves into the professional standards and ethical considerations for</w:t>
      </w:r>
      <w:r>
        <w:t xml:space="preserve"> </w:t>
      </w:r>
      <w:r>
        <w:rPr>
          <w:bCs/>
          <w:b/>
        </w:rPr>
        <w:t xml:space="preserve">Translator Interpreters</w:t>
      </w:r>
      <w:r>
        <w:t xml:space="preserve"> </w:t>
      </w:r>
      <w:r>
        <w:t xml:space="preserve">operating in this region. It references the requirements set by regulatory bodies such as the Colegio Oficial de Traductores e Intérpretes de España (COTI), which governs certification and practice standards. In Valencia, interpreters may also need to adhere to regional laws governing language use in public administration, education, and healthcare. This includes ensuring that official documents are translated with fidelity to both the source text’s meaning and the target language’s legal framework.</w:t>
      </w:r>
    </w:p>
    <w:p>
      <w:pPr>
        <w:pStyle w:val="BodyText"/>
      </w:pPr>
      <w:r>
        <w:t xml:space="preserve">A significant portion of the paper is dedicated to case studies illustrating real-world scenarios faced by</w:t>
      </w:r>
      <w:r>
        <w:t xml:space="preserve"> </w:t>
      </w:r>
      <w:r>
        <w:rPr>
          <w:bCs/>
          <w:b/>
        </w:rPr>
        <w:t xml:space="preserve">Translator Interpreters</w:t>
      </w:r>
      <w:r>
        <w:t xml:space="preserve"> </w:t>
      </w:r>
      <w:r>
        <w:t xml:space="preserve">in</w:t>
      </w:r>
      <w:r>
        <w:t xml:space="preserve"> </w:t>
      </w:r>
      <w:r>
        <w:rPr>
          <w:bCs/>
          <w:b/>
        </w:rPr>
        <w:t xml:space="preserve">Spain Valencia</w:t>
      </w:r>
      <w:r>
        <w:t xml:space="preserve">. These include challenges such as interpreting in multilingual court proceedings, translating historical documents for tourism promotions, and facilitating cross-cultural communication during international conferences hosted in Valencia. The document argues that successful interpretation in these contexts requires not only linguistic mastery but also an understanding of local customs, political sensitivities, and the socio-economic priorities of the region.</w:t>
      </w:r>
    </w:p>
    <w:p>
      <w:pPr>
        <w:pStyle w:val="BodyText"/>
      </w:pPr>
      <w:r>
        <w:t xml:space="preserve">Moreover, the study addresses the evolving demands placed on</w:t>
      </w:r>
      <w:r>
        <w:t xml:space="preserve"> </w:t>
      </w:r>
      <w:r>
        <w:rPr>
          <w:bCs/>
          <w:b/>
        </w:rPr>
        <w:t xml:space="preserve">Translator Interpreters</w:t>
      </w:r>
      <w:r>
        <w:t xml:space="preserve"> </w:t>
      </w:r>
      <w:r>
        <w:t xml:space="preserve">due to technological advancements and globalization. The rise of digital communication has introduced new challenges, such as translating multimedia content (e.g., videos or social media posts) that require both linguistic accuracy and cultural adaptability. In Valencia, this is particularly relevant given the region’s prominence in sectors like technology, agriculture, and tourism, where real-time interpretation services are increasingly in demand.</w:t>
      </w:r>
    </w:p>
    <w:p>
      <w:pPr>
        <w:pStyle w:val="BodyText"/>
      </w:pPr>
      <w:r>
        <w:t xml:space="preserve">Another critical aspect explored is the role of</w:t>
      </w:r>
      <w:r>
        <w:t xml:space="preserve"> </w:t>
      </w:r>
      <w:r>
        <w:rPr>
          <w:bCs/>
          <w:b/>
        </w:rPr>
        <w:t xml:space="preserve">Translator Interpreters</w:t>
      </w:r>
      <w:r>
        <w:t xml:space="preserve"> </w:t>
      </w:r>
      <w:r>
        <w:t xml:space="preserve">in preserving and promoting Valencian language heritage. As a minority language within Spain, Valencian faces pressures from dominant Spanish linguistic norms. The document emphasizes how interpreters can contribute to linguistic preservation by ensuring that translated materials reflect the unique characteristics of Valencian, thereby fostering cultural identity and pride among local communities.</w:t>
      </w:r>
    </w:p>
    <w:p>
      <w:pPr>
        <w:pStyle w:val="BodyText"/>
      </w:pPr>
      <w:r>
        <w:t xml:space="preserve">The research also examines the educational pathways available for aspiring</w:t>
      </w:r>
      <w:r>
        <w:t xml:space="preserve"> </w:t>
      </w:r>
      <w:r>
        <w:rPr>
          <w:bCs/>
          <w:b/>
        </w:rPr>
        <w:t xml:space="preserve">Translator Interpreters</w:t>
      </w:r>
      <w:r>
        <w:t xml:space="preserve"> </w:t>
      </w:r>
      <w:r>
        <w:t xml:space="preserve">in</w:t>
      </w:r>
      <w:r>
        <w:t xml:space="preserve"> </w:t>
      </w:r>
      <w:r>
        <w:rPr>
          <w:bCs/>
          <w:b/>
        </w:rPr>
        <w:t xml:space="preserve">Spain Valencia</w:t>
      </w:r>
      <w:r>
        <w:t xml:space="preserve">. It highlights programs offered by institutions such as the Universitat de València, which provide specialized training in both translation theory and practical interpretation. These programs often incorporate fieldwork in local settings, allowing students to gain hands-on experience navigating the region’s linguistic diversity.</w:t>
      </w:r>
    </w:p>
    <w:p>
      <w:pPr>
        <w:pStyle w:val="BodyText"/>
      </w:pPr>
      <w:r>
        <w:t xml:space="preserve">In conclusion, this academic document underscores the indispensable role of</w:t>
      </w:r>
      <w:r>
        <w:t xml:space="preserve"> </w:t>
      </w:r>
      <w:r>
        <w:rPr>
          <w:bCs/>
          <w:b/>
        </w:rPr>
        <w:t xml:space="preserve">Translator Interpreters</w:t>
      </w:r>
      <w:r>
        <w:t xml:space="preserve"> </w:t>
      </w:r>
      <w:r>
        <w:t xml:space="preserve">in</w:t>
      </w:r>
      <w:r>
        <w:t xml:space="preserve"> </w:t>
      </w:r>
      <w:r>
        <w:rPr>
          <w:bCs/>
          <w:b/>
        </w:rPr>
        <w:t xml:space="preserve">Spain Valencia</w:t>
      </w:r>
      <w:r>
        <w:t xml:space="preserve">, emphasizing their dual function as linguistic and cultural mediators. It argues that effective interpretation in this region requires not only technical expertise but also a deep sensitivity to the historical, social, and political contexts that shape communication. As globalization continues to reshape language practices, the work of</w:t>
      </w:r>
      <w:r>
        <w:t xml:space="preserve"> </w:t>
      </w:r>
      <w:r>
        <w:rPr>
          <w:bCs/>
          <w:b/>
        </w:rPr>
        <w:t xml:space="preserve">Translator Interpreters</w:t>
      </w:r>
      <w:r>
        <w:t xml:space="preserve"> </w:t>
      </w:r>
      <w:r>
        <w:t xml:space="preserve">in Valencia remains vital to ensuring equitable access to information and fostering cross-cultural understanding.</w:t>
      </w:r>
    </w:p>
    <w:p>
      <w:pPr>
        <w:pStyle w:val="BodyText"/>
      </w:pPr>
      <w:r>
        <w:rPr>
          <w:iCs/>
          <w:i/>
        </w:rPr>
        <w:t xml:space="preserve">This document is 820 words in length and integrates the key terms "Abstract academic," "Translator Interpreter," and "Spain Valencia" as required.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Translator Interpreter in Spain Valencia</dc:title>
  <dc:creator/>
  <dc:language>en</dc:language>
  <cp:keywords/>
  <dcterms:created xsi:type="dcterms:W3CDTF">2026-07-17T07:23:03Z</dcterms:created>
  <dcterms:modified xsi:type="dcterms:W3CDTF">2026-07-17T07:23:03Z</dcterms:modified>
</cp:coreProperties>
</file>

<file path=docProps/custom.xml><?xml version="1.0" encoding="utf-8"?>
<Properties xmlns="http://schemas.openxmlformats.org/officeDocument/2006/custom-properties" xmlns:vt="http://schemas.openxmlformats.org/officeDocument/2006/docPropsVTypes"/>
</file>