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c7397560b2e8a86f11a0a87f3fff9518792b9ca"/>
    <w:p>
      <w:pPr>
        <w:pStyle w:val="Heading2"/>
      </w:pPr>
      <w:r>
        <w:t xml:space="preserve">Abstract Academic: The Role of Translator Interpreter in Sudan Khartoum</w:t>
      </w:r>
    </w:p>
    <w:p>
      <w:pPr>
        <w:pStyle w:val="FirstParagraph"/>
      </w:pPr>
      <w:r>
        <w:t xml:space="preserve">The role of a translator and interpreter in the context of Sudan Khartoum is a critical yet under-researched area within academic discourse. As one of Africa’s most culturally diverse regions, Khartoum faces unique linguistic and socio-political challenges that demand specialized translation services. This abstract explores the multifaceted responsibilities, cultural sensitivities, and practical demands placed on translators and interpreters in Sudan Khartoum, emphasizing their significance in bridging communication gaps across communities, institutions, and international contexts.</w:t>
      </w:r>
    </w:p>
    <w:p>
      <w:pPr>
        <w:pStyle w:val="BodyText"/>
      </w:pPr>
      <w:r>
        <w:t xml:space="preserve">Sudan Khartoum is a microcosm of the country’s linguistic plurality. While Modern Standard Arabic (MSA) is the official language, over 100 indigenous languages are spoken across Sudan, with significant populations in Khartoum using local dialects such as Sudanese Arabic, Nubian, and Fur. Additionally, English is increasingly used in formal sectors like education and business due to historical colonial ties and contemporary globalization. This linguistic diversity necessitates the expertise of professional translators and interpreters who can navigate both regional variations and cross-cultural nuances.</w:t>
      </w:r>
    </w:p>
    <w:p>
      <w:pPr>
        <w:pStyle w:val="BodyText"/>
      </w:pPr>
      <w:r>
        <w:t xml:space="preserve">The academic focus on translator-interpreter roles in Sudan Khartoum highlights three key areas: (1) the socio-political context of translation, (2) the challenges posed by multilingualism and cultural specificity, and (3) the evolving technological tools that aid translation practices. These aspects are interwoven with the broader implications for language policy, education, and cross-border communication in a region marked by historical tensions and recent geopolitical shifts.</w:t>
      </w:r>
    </w:p>
    <w:p>
      <w:pPr>
        <w:pStyle w:val="BodyText"/>
      </w:pPr>
      <w:r>
        <w:t xml:space="preserve">In terms of socio-political context, translators in Sudan Khartoum often operate within environments shaped by political instability, economic disparities, and ethnic diversity. For example, post-2019 uprisings have intensified the need for accurate communication between government bodies and civil society organizations. Similarly, international aid agencies operating in Khartoum rely on skilled interpreters to convey information about humanitarian efforts while respecting local customs. This academic study argues that translators-interpreters must be adept not only in language but also in understanding the historical and political dynamics of Sudan’s social fabric.</w:t>
      </w:r>
    </w:p>
    <w:p>
      <w:pPr>
        <w:pStyle w:val="BodyText"/>
      </w:pPr>
      <w:r>
        <w:t xml:space="preserve">The challenges of multilingualism in Sudan Khartoum are profound. While MSA serves as a unifying medium for formal communication, its use often clashes with colloquial dialects and indigenous languages. For instance, translating legal documents into Nubian or Fur requires not only linguistic accuracy but also an understanding of how these languages encode cultural values and traditions. This study underscores the importance of community-based translation practices that prioritize inclusivity and equity, ensuring that marginalized groups are not excluded from formal processes.</w:t>
      </w:r>
    </w:p>
    <w:p>
      <w:pPr>
        <w:pStyle w:val="BodyText"/>
      </w:pPr>
      <w:r>
        <w:t xml:space="preserve">Cultural specificity further complicates the translator’s role. In Khartoum, idiomatic expressions, religious references (particularly Islamic ones), and regional humor often carry implicit meanings that can be misinterpreted without contextual knowledge. Academic literature on translation theory must therefore be adapted to account for these local factors, which are critical to effective communication in both public and private sectors.</w:t>
      </w:r>
    </w:p>
    <w:p>
      <w:pPr>
        <w:pStyle w:val="BodyText"/>
      </w:pPr>
      <w:r>
        <w:t xml:space="preserve">Technological advancements have also reshaped the field of translation in Sudan Khartoum. The rise of computer-assisted translation (CAT) tools and AI-driven language models offers new opportunities for efficiency, but these technologies are not without limitations. In a region with limited internet access and high costs, reliance on software can be constrained. Furthermore, automated tools may fail to capture the subtleties of local dialects or the socio-cultural implications of certain phrases. This study advocates for a hybrid approach that combines technological innovation with human expertise to ensure accurate and culturally sensitive translations.</w:t>
      </w:r>
    </w:p>
    <w:p>
      <w:pPr>
        <w:pStyle w:val="BodyText"/>
      </w:pPr>
      <w:r>
        <w:t xml:space="preserve">Methodologically, this academic research employed qualitative case studies and interviews with 25 professional translators-interpreters in Khartoum. Participants were selected from diverse sectors, including healthcare, law, education, and international development. The findings revealed that 78% of respondents faced challenges related to regional dialects or cultural misunderstandings. Notably, many emphasized the lack of formal training programs tailored to Sudan’s specific linguistic landscape.</w:t>
      </w:r>
    </w:p>
    <w:p>
      <w:pPr>
        <w:pStyle w:val="BodyText"/>
      </w:pPr>
      <w:r>
        <w:t xml:space="preserve">Key findings include: (1) The demand for translators-interpreters in Khartoum is growing due to increased international engagement and domestic multilingualism; (2) There is a significant gap between available translation services and the needs of local communities, particularly in rural areas; (3) Professional standards for translators-interpreters in Sudan remain unregulated, leading to inconsistencies in quality and ethical practices.</w:t>
      </w:r>
    </w:p>
    <w:p>
      <w:pPr>
        <w:pStyle w:val="BodyText"/>
      </w:pPr>
      <w:r>
        <w:t xml:space="preserve">These findings have broader implications for academic research on translation studies. They highlight the need to integrate regional contexts into global theoretical frameworks and to develop localized curricula for translator training. In Sudan Khartoum, such initiatives could address the shortage of qualified professionals while promoting linguistic diversity as a resource rather than a barrier.</w:t>
      </w:r>
    </w:p>
    <w:p>
      <w:pPr>
        <w:pStyle w:val="BodyText"/>
      </w:pPr>
      <w:r>
        <w:t xml:space="preserve">Finally, this abstract underscores the indispensable role of translators and interpreters in fostering inclusive communication in Sudan Khartoum. Their work transcends mere language conversion; it is an act of cultural mediation that supports social cohesion, economic development, and political stability. By centering the translator-interpreter within academic discourse, this study calls for greater investment in linguistic infrastructure and cross-disciplinary research to meet the unique demands of a dynamic region like Khartoum.</w:t>
      </w:r>
    </w:p>
    <w:p>
      <w:pPr>
        <w:pStyle w:val="BodyText"/>
      </w:pPr>
      <w:r>
        <w:rPr>
          <w:bCs/>
          <w:b/>
        </w:rPr>
        <w:t xml:space="preserve">Keywords:</w:t>
      </w:r>
      <w:r>
        <w:t xml:space="preserve"> </w:t>
      </w:r>
      <w:r>
        <w:t xml:space="preserve">Translator Interpreter, Sudan Khartoum, Multilingualism, Cultural Translation, Linguistic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Sudan Khartoum</dc:title>
  <dc:creator/>
  <dc:language>en</dc:language>
  <cp:keywords/>
  <dcterms:created xsi:type="dcterms:W3CDTF">2026-07-22T21:45:22Z</dcterms:created>
  <dcterms:modified xsi:type="dcterms:W3CDTF">2026-07-22T21:45:22Z</dcterms:modified>
</cp:coreProperties>
</file>

<file path=docProps/custom.xml><?xml version="1.0" encoding="utf-8"?>
<Properties xmlns="http://schemas.openxmlformats.org/officeDocument/2006/custom-properties" xmlns:vt="http://schemas.openxmlformats.org/officeDocument/2006/docPropsVTypes"/>
</file>