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49e3e0c9396b1526e71b3ec5e66f200f9bb762f"/>
    <w:p>
      <w:pPr>
        <w:pStyle w:val="Heading1"/>
      </w:pPr>
      <w:r>
        <w:t xml:space="preserve">Abstract Academic Document: The Role of the Translator Interpreter in the United States Los Angeles Context</w:t>
      </w:r>
    </w:p>
    <w:p>
      <w:pPr>
        <w:pStyle w:val="FirstParagraph"/>
      </w:pPr>
      <w:r>
        <w:t xml:space="preserve">In an increasingly globalized world, the role of the translator interpreter has evolved beyond mere linguistic mediation to encompass cultural, ethical, and technological dimensions. This abstract academic document explores the significance of professional translators and interpreters in Los Angeles, a cosmopolitan hub within the United States known for its extraordinary multiculturalism and linguistic diversity. Los Angeles, with its large immigrant population and dynamic socio-economic environment, presents unique challenges and opportunities for translation services across legal, medical, educational, and business sectors. This document critically examines the responsibilities of the translator interpreter in this context while addressing contemporary issues such as technological integration, cultural sensitivity training, and regulatory compliance within the United States Los Angeles framework.</w:t>
      </w:r>
    </w:p>
    <w:bookmarkStart w:id="20" w:name="introduction"/>
    <w:p>
      <w:pPr>
        <w:pStyle w:val="Heading2"/>
      </w:pPr>
      <w:r>
        <w:t xml:space="preserve">1. Introduction</w:t>
      </w:r>
    </w:p>
    <w:p>
      <w:pPr>
        <w:pStyle w:val="FirstParagraph"/>
      </w:pPr>
      <w:r>
        <w:t xml:space="preserve">The United States Los Angeles has long been a melting pot of cultures and languages, with over 30% of its population speaking a language other than English at home. This demographic reality necessitates the presence of qualified translators and interpreters to bridge communication gaps in critical domains such as healthcare, legal proceedings, education, and public services. The translator interpreter is not merely a facilitator of language but an essential agent in fostering social equity, ensuring access to justice, and enabling seamless cross-cultural interactions. This document emphasizes the academic importance of understanding this profession within the unique socio-linguistic landscape of Los Angeles.</w:t>
      </w:r>
    </w:p>
    <w:bookmarkEnd w:id="20"/>
    <w:bookmarkStart w:id="21" w:name="X0f4e8bb9e32172a9117c3a6c23578de112ba1aa"/>
    <w:p>
      <w:pPr>
        <w:pStyle w:val="Heading2"/>
      </w:pPr>
      <w:r>
        <w:t xml:space="preserve">2. The Role of the Translator Interpreter in United States Los Angeles</w:t>
      </w:r>
    </w:p>
    <w:p>
      <w:pPr>
        <w:pStyle w:val="FirstParagraph"/>
      </w:pPr>
      <w:r>
        <w:t xml:space="preserve">In Los Angeles, translators and interpreters operate in a complex environment shaped by its status as a global media and entertainment capital. They are required to navigate not only linguistic nuances but also cultural contexts that influence communication styles, power dynamics, and ethical considerations. For instance, in legal settings such as courtrooms or immigration hearings, the accuracy of interpretation can directly impact an individual’s rights and outcomes. Similarly, in medical environments like hospitals or clinics serving diverse communities (e.g., Spanish-speaking populations from Mexico and Central America), effective translation ensures patient safety and informed consent.</w:t>
      </w:r>
    </w:p>
    <w:p>
      <w:pPr>
        <w:pStyle w:val="BodyText"/>
      </w:pPr>
      <w:r>
        <w:t xml:space="preserve">Los Angeles also hosts significant Asian American communities, including Korean, Vietnamese, Chinese, and Japanese populations. Translators in these sectors must be proficient not only in the target language but also in understanding cultural norms that influence communication—such as indirectness or formality—to avoid misunderstandings. Furthermore, the presence of indigenous languages from Latin America and the Pacific Islands highlights the need for inclusive translation practices that respect linguistic minority rights under U.S. federal legislation like Title VI of the Civil Rights Act.</w:t>
      </w:r>
    </w:p>
    <w:bookmarkEnd w:id="21"/>
    <w:bookmarkStart w:id="22" w:name="X0da6eca8f6beaacc5a02ad6c7f1f65592ddf4b2"/>
    <w:p>
      <w:pPr>
        <w:pStyle w:val="Heading2"/>
      </w:pPr>
      <w:r>
        <w:t xml:space="preserve">3. Technological Advancements and Challenges</w:t>
      </w:r>
    </w:p>
    <w:p>
      <w:pPr>
        <w:pStyle w:val="FirstParagraph"/>
      </w:pPr>
      <w:r>
        <w:t xml:space="preserve">The integration of technology into translation services has transformed the field, offering both opportunities and challenges for professionals in Los Angeles. Tools such as AI-powered translation software, real-time video conferencing platforms, and cloud-based document management systems have enhanced efficiency but also raised concerns about data privacy, accuracy, and the potential devaluation of human expertise. In a city where 24/7 operations are common (e.g., in healthcare or emergency response), remote interpretation services via telephone or video have become indispensable. However, reliance on technology must be balanced with the irreplaceable role of human translators and interpreters in nuanced contexts.</w:t>
      </w:r>
    </w:p>
    <w:bookmarkEnd w:id="22"/>
    <w:bookmarkStart w:id="23" w:name="ethical-and-professional-standards"/>
    <w:p>
      <w:pPr>
        <w:pStyle w:val="Heading2"/>
      </w:pPr>
      <w:r>
        <w:t xml:space="preserve">4. Ethical and Professional Standards</w:t>
      </w:r>
    </w:p>
    <w:p>
      <w:pPr>
        <w:pStyle w:val="FirstParagraph"/>
      </w:pPr>
      <w:r>
        <w:t xml:space="preserve">In the United States Los Angeles, translator interpreters are bound by strict ethical codes outlined by organizations such as the American Translators Association (ATA) and the National Council on Interpreting in Health Care (NCIHC). These guidelines emphasize confidentiality, impartiality, and accuracy. For example, medical interpreters in Los Angeles must adhere to HIPAA regulations to protect patient health information. Additionally, interpreters are often required to undergo certification programs or language proficiency tests (e.g., ATA certification) to ensure they meet industry standards.</w:t>
      </w:r>
    </w:p>
    <w:bookmarkEnd w:id="23"/>
    <w:bookmarkStart w:id="24" w:name="Xce7df73030eb969676c205b7bb16c72ba9f3958"/>
    <w:p>
      <w:pPr>
        <w:pStyle w:val="Heading2"/>
      </w:pPr>
      <w:r>
        <w:t xml:space="preserve">5. Cultural Sensitivity and Community Engagement</w:t>
      </w:r>
    </w:p>
    <w:p>
      <w:pPr>
        <w:pStyle w:val="FirstParagraph"/>
      </w:pPr>
      <w:r>
        <w:t xml:space="preserve">Cultural sensitivity is a cornerstone of effective translation in Los Angeles. Translators must be trained to recognize cultural biases, idiomatic expressions, and nonverbal cues that influence communication. For instance, interpreting for communities with strong hierarchical structures (e.g., Korean or Japanese clients) requires an understanding of respect norms to avoid misunderstandings. Community engagement initiatives by local organizations—such as the Los Angeles County Department of Public Health—often collaborate with bilingual professionals to develop culturally competent materials and services.</w:t>
      </w:r>
    </w:p>
    <w:bookmarkEnd w:id="24"/>
    <w:bookmarkStart w:id="25" w:name="X694ec4361699fddbd25c46877138cd2ea480557"/>
    <w:p>
      <w:pPr>
        <w:pStyle w:val="Heading2"/>
      </w:pPr>
      <w:r>
        <w:t xml:space="preserve">6. Educational and Career Opportunities in Los Angeles</w:t>
      </w:r>
    </w:p>
    <w:p>
      <w:pPr>
        <w:pStyle w:val="FirstParagraph"/>
      </w:pPr>
      <w:r>
        <w:t xml:space="preserve">The demand for skilled translators and interpreters has spurred growth in educational programs at institutions such as the University of Southern California (USC) and California State University, Los Angeles. These programs offer specialized tracks in legal, medical, or business translation. Furthermore, professional organizations like the Language Access Coalition (LAC) provide networking opportunities and advocacy for language rights in the United States Los Angeles region.</w:t>
      </w:r>
    </w:p>
    <w:bookmarkEnd w:id="25"/>
    <w:bookmarkStart w:id="26" w:name="conclusion"/>
    <w:p>
      <w:pPr>
        <w:pStyle w:val="Heading2"/>
      </w:pPr>
      <w:r>
        <w:t xml:space="preserve">7. Conclusion</w:t>
      </w:r>
    </w:p>
    <w:p>
      <w:pPr>
        <w:pStyle w:val="FirstParagraph"/>
      </w:pPr>
      <w:r>
        <w:t xml:space="preserve">The translator interpreter plays a pivotal role in bridging linguistic divides in the United States Los Angeles, a city defined by its multiculturalism and global connections. As technology advances and societal needs evolve, this profession must adapt while upholding ethical standards, cultural awareness, and linguistic precision. This abstract academic document underscores the critical importance of supporting and studying this field to ensure equitable access to communication services for all communities in Los Angeles.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United States Los Angeles</dc:title>
  <dc:creator/>
  <dc:language>en</dc:language>
  <cp:keywords/>
  <dcterms:created xsi:type="dcterms:W3CDTF">2026-07-23T20:06:46Z</dcterms:created>
  <dcterms:modified xsi:type="dcterms:W3CDTF">2026-07-23T20:06:46Z</dcterms:modified>
</cp:coreProperties>
</file>

<file path=docProps/custom.xml><?xml version="1.0" encoding="utf-8"?>
<Properties xmlns="http://schemas.openxmlformats.org/officeDocument/2006/custom-properties" xmlns:vt="http://schemas.openxmlformats.org/officeDocument/2006/docPropsVTypes"/>
</file>