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0" w:name="Xf72c6e2729f3a2eee399e306c3175be1890a4e2"/>
    <w:p>
      <w:pPr>
        <w:pStyle w:val="Heading1"/>
      </w:pPr>
      <w:r>
        <w:t xml:space="preserve">Abstract Academic: The Role of Translator Interpreter in Multilingual Contexts of Venezuela, Caracas</w:t>
      </w:r>
    </w:p>
    <w:p>
      <w:pPr>
        <w:pStyle w:val="FirstParagraph"/>
      </w:pPr>
      <w:r>
        <w:rPr>
          <w:bCs/>
          <w:b/>
        </w:rPr>
        <w:t xml:space="preserve">Abstract:</w:t>
      </w:r>
    </w:p>
    <w:p>
      <w:pPr>
        <w:pStyle w:val="BodyText"/>
      </w:pPr>
      <w:r>
        <w:t xml:space="preserve">The role of a translator interpreter is increasingly vital in today’s globalized world, particularly in regions marked by linguistic diversity and socio-political complexity. In the context of Venezuela, specifically the capital city of Caracas, this role assumes critical importance due to the convergence of multiple languages, cultures, and economic dynamics that shape daily interactions. This academic abstract explores the significance of professional translators and interpreters in facilitating effective communication within Caracas’s unique social and institutional framework. It highlights challenges specific to this region, evaluates the necessity for specialized training in translation studies tailored to Venezuelan contexts, and proposes pathways for enhancing the role of interpreters in promoting cross-cultural understanding.</w:t>
      </w:r>
    </w:p>
    <w:p>
      <w:pPr>
        <w:pStyle w:val="BodyText"/>
      </w:pPr>
      <w:r>
        <w:t xml:space="preserve">Venezuela, a country with Spanish as its official language, is home to a diverse linguistic landscape that includes indigenous languages such as Wayúu, Pemon, and Warao. Caracas, as the political and economic heart of Venezuela, hosts a population marked by multilingualism driven by migration from other regions of the country and international communities. Additionally, English has gained prominence in academic and business sectors due to globalization trends. This linguistic plurality necessitates skilled professionals who can navigate between languages while preserving cultural nuances. A translator interpreter in Caracas must not only be proficient in Spanish and English but also sensitive to the socio-political realities that influence communication dynamics, such as the country’s economic crisis, political instability, and cultural heritage.</w:t>
      </w:r>
    </w:p>
    <w:p>
      <w:pPr>
        <w:pStyle w:val="BodyText"/>
      </w:pPr>
      <w:r>
        <w:t xml:space="preserve">The academic significance of this study lies in its focus on how translation and interpretation practices can bridge gaps between local populations and international stakeholders. In Caracas, interpreters often mediate in diplomatic meetings involving foreign governments, business negotiations with multinational corporations, legal proceedings before international courts, and humanitarian efforts by NGOs. For instance, during the Venezuelan refugee crisis or collaborations with global health organizations like WHO or UNICEF, accurate interpretation is essential to ensure clarity in policy discussions and aid distribution. Furthermore, Caracas’s academic institutions frequently host international conferences and research symposiums where interpreters play a pivotal role in disseminating knowledge across linguistic barriers.</w:t>
      </w:r>
    </w:p>
    <w:p>
      <w:pPr>
        <w:pStyle w:val="BodyText"/>
      </w:pPr>
      <w:r>
        <w:t xml:space="preserve">However, the profession faces challenges unique to Venezuela’s socio-economic environment. Limited access to professional development opportunities for translators and interpreters is a pressing issue. Many aspiring professionals lack formal training programs that address the specific needs of Caracas’s multilingual landscape. Additionally, economic hardships have led to a shortage of qualified personnel in both public and private sectors, forcing institutions to rely on untrained individuals or overburdened professionals. This situation underscores the urgent need for academic curricula that integrate regional studies, cultural competence, and technological tools for translation into their programs.</w:t>
      </w:r>
    </w:p>
    <w:p>
      <w:pPr>
        <w:pStyle w:val="BodyText"/>
      </w:pPr>
      <w:r>
        <w:t xml:space="preserve">The study also emphasizes the importance of technology in modern translation practices. Tools such as machine translation (MT) and Computer-Assisted Translation (CAT) software have revolutionized the field, offering efficiency and accessibility. However, these technologies often fall short in capturing the subtleties of idiomatic expressions or context-specific meanings that are crucial in Caracas’s political discourse. A skilled human interpreter remains indispensable for ensuring accuracy in sensitive contexts, such as legal proceedings or negotiations involving geopolitical tensions.</w:t>
      </w:r>
    </w:p>
    <w:p>
      <w:pPr>
        <w:pStyle w:val="BodyText"/>
      </w:pPr>
      <w:r>
        <w:t xml:space="preserve">Another critical aspect explored in this abstract is the cultural dimension of translation and interpretation. In Caracas, where historical events like the 1958 revolution and contemporary social movements shape public discourse, interpreters must be attuned to cultural references that may not have direct equivalents in other languages. For example, translating political slogans or historical narratives requires a deep understanding of Venezuela’s national identity to avoid misrepresentation. This highlights the need for interpreters to undergo cultural training alongside linguistic education.</w:t>
      </w:r>
    </w:p>
    <w:p>
      <w:pPr>
        <w:pStyle w:val="BodyText"/>
      </w:pPr>
      <w:r>
        <w:t xml:space="preserve">The study further investigates the potential for collaboration between academic institutions in Caracas and international organizations to develop standardized frameworks for translator interpreter training. Universities such as Universidad Central de Venezuela (UCV) and Universidad Simón Bolívar (USB) could play a pivotal role by offering specialized courses that address regional challenges. Partnerships with international bodies like the European Union’s translation services or the United Nations’ interpretation divisions could also provide opportunities for knowledge exchange and capacity building.</w:t>
      </w:r>
    </w:p>
    <w:p>
      <w:pPr>
        <w:pStyle w:val="BodyText"/>
      </w:pPr>
      <w:r>
        <w:t xml:space="preserve">Moreover, this abstract underscores the ethical responsibilities of translators and interpreters in Venezuela. In a context marked by misinformation and propaganda, interpreters must maintain neutrality while ensuring transparency in their work. This is particularly relevant during political events or media coverage where accurate translation can influence public opinion. Ethical training should be integrated into academic programs to prepare professionals for such challenges.</w:t>
      </w:r>
    </w:p>
    <w:p>
      <w:pPr>
        <w:pStyle w:val="BodyText"/>
      </w:pPr>
      <w:r>
        <w:t xml:space="preserve">Finally, the study concludes that the role of a translator interpreter in Caracas extends beyond mere language conversion; it is a bridge between cultures, a facilitator of peace and cooperation, and a custodian of Venezuela’s linguistic heritage. By addressing current gaps in training, leveraging technology responsibly, and fostering cultural awareness, academic institutions can empower interpreters to meet the demands of an increasingly interconnected world.</w:t>
      </w:r>
    </w:p>
    <w:p>
      <w:pPr>
        <w:pStyle w:val="BodyText"/>
      </w:pPr>
      <w:r>
        <w:rPr>
          <w:iCs/>
          <w:i/>
        </w:rPr>
        <w:t xml:space="preserve">Keywords:</w:t>
      </w:r>
      <w:r>
        <w:t xml:space="preserve"> </w:t>
      </w:r>
      <w:r>
        <w:t xml:space="preserve">Translator Interpreter; Venezuela Caracas; Multilingual Communication; Cultural Competence; Academic Training.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Venezuela, Caracas</dc:title>
  <dc:creator/>
  <dc:language>en</dc:language>
  <cp:keywords/>
  <dcterms:created xsi:type="dcterms:W3CDTF">2026-07-23T04:03:21Z</dcterms:created>
  <dcterms:modified xsi:type="dcterms:W3CDTF">2026-07-23T04:03:21Z</dcterms:modified>
</cp:coreProperties>
</file>

<file path=docProps/custom.xml><?xml version="1.0" encoding="utf-8"?>
<Properties xmlns="http://schemas.openxmlformats.org/officeDocument/2006/custom-properties" xmlns:vt="http://schemas.openxmlformats.org/officeDocument/2006/docPropsVTypes"/>
</file>