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University</w:t>
      </w:r>
      <w:r>
        <w:t xml:space="preserve"> </w:t>
      </w:r>
      <w:r>
        <w:t xml:space="preserve">Lecturer</w:t>
      </w:r>
      <w:r>
        <w:t xml:space="preserve"> </w:t>
      </w:r>
      <w:r>
        <w:t xml:space="preserve">in</w:t>
      </w:r>
      <w:r>
        <w:t xml:space="preserve"> </w:t>
      </w:r>
      <w:r>
        <w:t xml:space="preserve">Argentina</w:t>
      </w:r>
      <w:r>
        <w:t xml:space="preserve"> </w:t>
      </w:r>
      <w:r>
        <w:t xml:space="preserve">Córdoba</w:t>
      </w:r>
    </w:p>
    <w:p>
      <w:pPr>
        <w:pStyle w:val="FirstParagraph"/>
      </w:pPr>
      <w:r>
        <w:t xml:space="preserve">```html</w:t>
      </w:r>
    </w:p>
    <w:bookmarkStart w:id="20" w:name="Xa0eb1694135a024a7824e89d8989c12772cb741"/>
    <w:p>
      <w:pPr>
        <w:pStyle w:val="Heading1"/>
      </w:pPr>
      <w:r>
        <w:t xml:space="preserve">Abstract Academic: The Role and Challenges of the University Lecturer in Argentina, Córdoba</w:t>
      </w:r>
    </w:p>
    <w:p>
      <w:pPr>
        <w:pStyle w:val="FirstParagraph"/>
      </w:pPr>
      <w:r>
        <w:t xml:space="preserve">In the dynamic educational landscape of Argentina, particularly within the vibrant academic hub of Córdoba, the role of a</w:t>
      </w:r>
      <w:r>
        <w:t xml:space="preserve"> </w:t>
      </w:r>
      <w:r>
        <w:rPr>
          <w:bCs/>
          <w:b/>
        </w:rPr>
        <w:t xml:space="preserve">University Lecturer</w:t>
      </w:r>
      <w:r>
        <w:t xml:space="preserve"> </w:t>
      </w:r>
      <w:r>
        <w:t xml:space="preserve">holds profound significance. This abstract academic document explores the multifaceted responsibilities, challenges, and contributions of university lecturers in Argentina’s Córdoba province, emphasizing their critical role in shaping higher education and regional development. The analysis is grounded in the socio-political, economic, and cultural contexts of Córdoba—a region renowned for its prestigious institutions such as the National University of Córdoba (UNC), which has historically been a cornerstone of academic excellence in Latin America.</w:t>
      </w:r>
    </w:p>
    <w:p>
      <w:pPr>
        <w:pStyle w:val="BodyText"/>
      </w:pPr>
      <w:r>
        <w:t xml:space="preserve">The</w:t>
      </w:r>
      <w:r>
        <w:t xml:space="preserve"> </w:t>
      </w:r>
      <w:r>
        <w:rPr>
          <w:bCs/>
          <w:b/>
        </w:rPr>
        <w:t xml:space="preserve">University Lecturer</w:t>
      </w:r>
      <w:r>
        <w:t xml:space="preserve"> </w:t>
      </w:r>
      <w:r>
        <w:t xml:space="preserve">in Argentina’s Córdoba is not merely an educator but a pivotal agent of knowledge production, innovation, and community engagement. In a country where public universities face ongoing debates about funding, infrastructure, and equity, lecturers in Córdoba navigate unique challenges while striving to uphold academic rigor. This document examines the evolving demands placed on these professionals as they balance pedagogical responsibilities with research obligations and administrative duties within a system that often struggles with resource limitations.</w:t>
      </w:r>
    </w:p>
    <w:p>
      <w:pPr>
        <w:pStyle w:val="BodyText"/>
      </w:pPr>
      <w:r>
        <w:t xml:space="preserve">Córdoba’s educational ecosystem is characterized by its dual legacy: the colonial-era foundations of the National University of Córdoba, established in 1613, and modern initiatives aimed at democratizing access to higher education. The</w:t>
      </w:r>
      <w:r>
        <w:t xml:space="preserve"> </w:t>
      </w:r>
      <w:r>
        <w:rPr>
          <w:bCs/>
          <w:b/>
        </w:rPr>
        <w:t xml:space="preserve">University Lecturer</w:t>
      </w:r>
      <w:r>
        <w:t xml:space="preserve"> </w:t>
      </w:r>
      <w:r>
        <w:t xml:space="preserve">operates within this duality, addressing both historical inequalities and contemporary pressures such as the digital divide and the need for inclusive curricula. In a region where over 40% of the population lives in rural areas, lecturers must adapt teaching methodologies to reach students in diverse socioeconomic contexts—a task complicated by limited technological infrastructure in peripheral regions.</w:t>
      </w:r>
    </w:p>
    <w:p>
      <w:pPr>
        <w:pStyle w:val="BodyText"/>
      </w:pPr>
      <w:r>
        <w:t xml:space="preserve">One of the most pressing challenges for</w:t>
      </w:r>
      <w:r>
        <w:t xml:space="preserve"> </w:t>
      </w:r>
      <w:r>
        <w:rPr>
          <w:bCs/>
          <w:b/>
        </w:rPr>
        <w:t xml:space="preserve">University Lecturers</w:t>
      </w:r>
      <w:r>
        <w:t xml:space="preserve"> </w:t>
      </w:r>
      <w:r>
        <w:t xml:space="preserve">in Córdoba is the tension between academic freedom and institutional constraints. While Argentina’s Constitution guarantees autonomy for universities, budget cuts and bureaucratic red tape often hinder lecturers’ ability to conduct impactful research or implement pedagogical innovations. For instance, recent studies by the Ministry of Education highlight that 60% of public university professors in Córdoba report insufficient funding for laboratory equipment or fieldwork—a critical issue in disciplines like engineering, environmental science, and agriculture.</w:t>
      </w:r>
    </w:p>
    <w:p>
      <w:pPr>
        <w:pStyle w:val="BodyText"/>
      </w:pPr>
      <w:r>
        <w:t xml:space="preserve">Furthermore, the</w:t>
      </w:r>
      <w:r>
        <w:t xml:space="preserve"> </w:t>
      </w:r>
      <w:r>
        <w:rPr>
          <w:bCs/>
          <w:b/>
        </w:rPr>
        <w:t xml:space="preserve">University Lecturer</w:t>
      </w:r>
      <w:r>
        <w:t xml:space="preserve"> </w:t>
      </w:r>
      <w:r>
        <w:t xml:space="preserve">in Argentina’s Córdoba must contend with the growing demand for interdisciplinary education. As global challenges such as climate change and digital transformation reshape academic priorities, lecturers are increasingly expected to integrate cross-disciplinary approaches into their teaching. This shift is particularly evident at institutions like the National Technological University (UTN) Córdoba Campus, where collaborative projects between engineering and social sciences departments aim to address local issues like water management in arid regions.</w:t>
      </w:r>
    </w:p>
    <w:p>
      <w:pPr>
        <w:pStyle w:val="BodyText"/>
      </w:pPr>
      <w:r>
        <w:t xml:space="preserve">Despite these challenges,</w:t>
      </w:r>
      <w:r>
        <w:t xml:space="preserve"> </w:t>
      </w:r>
      <w:r>
        <w:rPr>
          <w:bCs/>
          <w:b/>
        </w:rPr>
        <w:t xml:space="preserve">University Lecturers</w:t>
      </w:r>
      <w:r>
        <w:t xml:space="preserve"> </w:t>
      </w:r>
      <w:r>
        <w:t xml:space="preserve">in Córdoba demonstrate resilience through innovative practices. Many have embraced digital pedagogies to bridge gaps in access, leveraging platforms like Moodle or Zoom to engage students from remote areas. Additionally, lecturers frequently participate in community-based research initiatives that align with the United Nations Sustainable Development Goals (SDGs). For example, a recent project led by professors at UNC focused on improving agricultural productivity for small-scale farmers using precision agriculture techniques.</w:t>
      </w:r>
    </w:p>
    <w:p>
      <w:pPr>
        <w:pStyle w:val="BodyText"/>
      </w:pPr>
      <w:r>
        <w:t xml:space="preserve">The role of the</w:t>
      </w:r>
      <w:r>
        <w:t xml:space="preserve"> </w:t>
      </w:r>
      <w:r>
        <w:rPr>
          <w:bCs/>
          <w:b/>
        </w:rPr>
        <w:t xml:space="preserve">University Lecturer</w:t>
      </w:r>
      <w:r>
        <w:t xml:space="preserve"> </w:t>
      </w:r>
      <w:r>
        <w:t xml:space="preserve">also extends beyond academia into public discourse. In Córdoba, where political polarization often influences educational policies, lecturers frequently act as mediators between students, institutions, and government bodies. This dual role requires not only academic expertise but also strong communication skills and ethical integrity—a duality that has become increasingly vital in an era of misinformation and politicization of education.</w:t>
      </w:r>
    </w:p>
    <w:p>
      <w:pPr>
        <w:pStyle w:val="BodyText"/>
      </w:pPr>
      <w:r>
        <w:t xml:space="preserve">Another critical aspect is the professional development of</w:t>
      </w:r>
      <w:r>
        <w:t xml:space="preserve"> </w:t>
      </w:r>
      <w:r>
        <w:rPr>
          <w:bCs/>
          <w:b/>
        </w:rPr>
        <w:t xml:space="preserve">University Lecturers</w:t>
      </w:r>
      <w:r>
        <w:t xml:space="preserve">. In Argentina’s Córdoba, continuous training programs are essential to keep educators updated on pedagogical advancements. However, limited institutional support for such programs has left many lecturers reliant on personal resources or international collaborations. This gap underscores the need for systemic reforms to ensure that all educators have access to professional growth opportunities.</w:t>
      </w:r>
    </w:p>
    <w:p>
      <w:pPr>
        <w:pStyle w:val="BodyText"/>
      </w:pPr>
      <w:r>
        <w:t xml:space="preserve">Finally, this document emphasizes the importance of recognizing</w:t>
      </w:r>
      <w:r>
        <w:t xml:space="preserve"> </w:t>
      </w:r>
      <w:r>
        <w:rPr>
          <w:bCs/>
          <w:b/>
        </w:rPr>
        <w:t xml:space="preserve">University Lecturers</w:t>
      </w:r>
      <w:r>
        <w:t xml:space="preserve"> </w:t>
      </w:r>
      <w:r>
        <w:t xml:space="preserve">in Argentina’s Córdoba as key stakeholders in achieving national educational goals. Their contributions—whether through groundbreaking research, innovative teaching methods, or community engagement—directly impact the province’s ability to compete globally and address local challenges. As Córdoba continues to position itself as a leader in Latin American education, the role of its university lecturers must be amplified through policy reforms and societal recognition.</w:t>
      </w:r>
    </w:p>
    <w:p>
      <w:pPr>
        <w:pStyle w:val="BodyText"/>
      </w:pPr>
      <w:r>
        <w:t xml:space="preserve">In conclusion, this</w:t>
      </w:r>
      <w:r>
        <w:t xml:space="preserve"> </w:t>
      </w:r>
      <w:r>
        <w:rPr>
          <w:bCs/>
          <w:b/>
        </w:rPr>
        <w:t xml:space="preserve">Abstract Academic</w:t>
      </w:r>
      <w:r>
        <w:t xml:space="preserve"> </w:t>
      </w:r>
      <w:r>
        <w:t xml:space="preserve">underscores that the</w:t>
      </w:r>
      <w:r>
        <w:t xml:space="preserve"> </w:t>
      </w:r>
      <w:r>
        <w:rPr>
          <w:bCs/>
          <w:b/>
        </w:rPr>
        <w:t xml:space="preserve">University Lecturer</w:t>
      </w:r>
      <w:r>
        <w:t xml:space="preserve"> </w:t>
      </w:r>
      <w:r>
        <w:t xml:space="preserve">in Argentina’s Córdoba is a linchpin of educational transformation. By navigating systemic challenges with creativity and dedication, these professionals not only shape the minds of future generations but also drive sustainable development in one of South America’s most historically rich and culturally diverse regions. Their work remains central to the ongoing evolution of higher education in Argentina, where Córdoba continues to serve as a beacon of academic excellence.</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University Lecturer in Argentina Córdoba</dc:title>
  <dc:creator/>
  <dc:language>en</dc:language>
  <cp:keywords/>
  <dcterms:created xsi:type="dcterms:W3CDTF">2026-07-23T08:56:26Z</dcterms:created>
  <dcterms:modified xsi:type="dcterms:W3CDTF">2026-07-23T08:56:26Z</dcterms:modified>
</cp:coreProperties>
</file>

<file path=docProps/custom.xml><?xml version="1.0" encoding="utf-8"?>
<Properties xmlns="http://schemas.openxmlformats.org/officeDocument/2006/custom-properties" xmlns:vt="http://schemas.openxmlformats.org/officeDocument/2006/docPropsVTypes"/>
</file>