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30" w:name="X2c4592da4197feee5cb905928a53382928d3ca3"/>
    <w:p>
      <w:pPr>
        <w:pStyle w:val="Heading1"/>
      </w:pPr>
      <w:r>
        <w:t xml:space="preserve">Abstract Academic Document: The Role of a University Lecturer in Australia Brisbane</w:t>
      </w:r>
    </w:p>
    <w:bookmarkStart w:id="20" w:name="introduction"/>
    <w:p>
      <w:pPr>
        <w:pStyle w:val="Heading2"/>
      </w:pPr>
      <w:r>
        <w:t xml:space="preserve">Introduction</w:t>
      </w:r>
    </w:p>
    <w:p>
      <w:pPr>
        <w:pStyle w:val="FirstParagraph"/>
      </w:pPr>
      <w:r>
        <w:t xml:space="preserve">The academic landscape of higher education in Australia, particularly in the vibrant city of Brisbane, is shaped by the dynamic contributions of university lecturers. These educators play a pivotal role in shaping the intellectual and professional trajectories of students while advancing scholarly research and fostering innovation. In Brisbane, a city known for its growing reputation as an educational hub within Queensland, university lecturers are tasked with navigating a unique blend of academic rigor, cultural diversity, and industry collaboration. This abstract academic document explores the multifaceted responsibilities of a University Lecturer in Australia Brisbane, emphasizing their significance in addressing regional and global challenges through education and research.</w:t>
      </w:r>
    </w:p>
    <w:bookmarkEnd w:id="20"/>
    <w:bookmarkStart w:id="22" w:name="academic_responsibilities"/>
    <w:bookmarkStart w:id="21" w:name="X8657ff3c3d3928455f4b003225fd4339ebafa5c"/>
    <w:p>
      <w:pPr>
        <w:pStyle w:val="Heading2"/>
      </w:pPr>
      <w:r>
        <w:t xml:space="preserve">Academic Responsibilities of a University Lecturer</w:t>
      </w:r>
    </w:p>
    <w:p>
      <w:pPr>
        <w:pStyle w:val="FirstParagraph"/>
      </w:pPr>
      <w:r>
        <w:t xml:space="preserve">A University Lecturer in Australia Brisbane is primarily responsible for delivering high-quality education across various disciplines, ranging from science and technology to humanities and social sciences. Their role extends beyond traditional teaching; it includes curriculum development, assessment design, and the integration of contemporary pedagogical strategies. In Brisbane, where institutions such as the Queensland University of Technology (QUT), Griffith University, and The University of Queensland are prominent players in higher education, lecturers are expected to align their teaching practices with national educational standards while addressing the specific needs of a multicultural student body.</w:t>
      </w:r>
    </w:p>
    <w:p>
      <w:pPr>
        <w:pStyle w:val="BodyText"/>
      </w:pPr>
      <w:r>
        <w:t xml:space="preserve">Lecturers in Brisbane must also engage in continuous professional development to stay abreast of advancements in their fields. For instance, those specializing in technology may need to incorporate emerging trends such as artificial intelligence or data science into their courses. Similarly, lecturers in the social sciences might focus on addressing local issues like urban sustainability or Indigenous education policies. This adaptability ensures that graduates are equipped with skills relevant to both regional and global job markets.</w:t>
      </w:r>
    </w:p>
    <w:bookmarkEnd w:id="21"/>
    <w:bookmarkEnd w:id="22"/>
    <w:bookmarkStart w:id="24" w:name="research_contributions"/>
    <w:bookmarkStart w:id="23" w:name="research-contributions-and-innovation"/>
    <w:p>
      <w:pPr>
        <w:pStyle w:val="Heading2"/>
      </w:pPr>
      <w:r>
        <w:t xml:space="preserve">Research Contributions and Innovation</w:t>
      </w:r>
    </w:p>
    <w:p>
      <w:pPr>
        <w:pStyle w:val="FirstParagraph"/>
      </w:pPr>
      <w:r>
        <w:t xml:space="preserve">In addition to teaching, University Lecturers in Australia Brisbane are expected to contribute to research initiatives that address critical challenges facing the region. Brisbane’s strategic location as a gateway between Asia and the Pacific makes it a focal point for interdisciplinary research. Lecturers often collaborate with industry partners, government agencies, and other academic institutions to explore topics such as climate change mitigation, healthcare innovation, and sustainable urban development.</w:t>
      </w:r>
    </w:p>
    <w:p>
      <w:pPr>
        <w:pStyle w:val="BodyText"/>
      </w:pPr>
      <w:r>
        <w:t xml:space="preserve">For example, lecturers at Griffith University are actively involved in marine research through the Centre for Marine Science and Innovation (CMSI), which aligns with Queensland’s coastal economy. Similarly, QUT’s researchers in engineering and information technology frequently engage with local industries to drive technological advancements. These research activities not only enhance the institution’s academic reputation but also provide students with opportunities to participate in real-world projects, fostering a culture of inquiry and innovation.</w:t>
      </w:r>
    </w:p>
    <w:bookmarkEnd w:id="23"/>
    <w:bookmarkEnd w:id="24"/>
    <w:bookmarkStart w:id="26" w:name="professional_development"/>
    <w:bookmarkStart w:id="25" w:name="X6b6473f8b780ae58ab0f7a72f015094a0319ed4"/>
    <w:p>
      <w:pPr>
        <w:pStyle w:val="Heading2"/>
      </w:pPr>
      <w:r>
        <w:t xml:space="preserve">Professional Development and Community Engagement</w:t>
      </w:r>
    </w:p>
    <w:p>
      <w:pPr>
        <w:pStyle w:val="FirstParagraph"/>
      </w:pPr>
      <w:r>
        <w:t xml:space="preserve">The role of a University Lecturer in Australia Brisbane is not confined to the university campus. They are expected to contribute to the broader community through outreach programs, public lectures, and partnerships with local organizations. In Brisbane, where universities often collaborate with schools, NGOs, and businesses, lecturers play a key role in bridging the gap between academia and society.</w:t>
      </w:r>
    </w:p>
    <w:p>
      <w:pPr>
        <w:pStyle w:val="BodyText"/>
      </w:pPr>
      <w:r>
        <w:t xml:space="preserve">Professional development is another critical aspect of their responsibilities. Lecturers are encouraged to participate in workshops, conferences, and international exchange programs to broaden their expertise. For instance, Brisbane-based lecturers may engage with global networks through organizations like the Australian Council for Educational Research (ACER) or the Higher Education Research and Development Society of Australia (HERDSA). These platforms enable them to share best practices and address challenges unique to the Australian higher education system.</w:t>
      </w:r>
    </w:p>
    <w:bookmarkEnd w:id="25"/>
    <w:bookmarkEnd w:id="26"/>
    <w:bookmarkStart w:id="28" w:name="challenges_and_opportunities"/>
    <w:bookmarkStart w:id="27" w:name="X87ffce932680254812eafdcf4d4fcdb7e9af676"/>
    <w:p>
      <w:pPr>
        <w:pStyle w:val="Heading2"/>
      </w:pPr>
      <w:r>
        <w:t xml:space="preserve">Challenges and Opportunities in Brisbane’s Academic Ecosystem</w:t>
      </w:r>
    </w:p>
    <w:p>
      <w:pPr>
        <w:pStyle w:val="FirstParagraph"/>
      </w:pPr>
      <w:r>
        <w:t xml:space="preserve">While the role of a University Lecturer in Australia Brisbane is rewarding, it is not without challenges. The increasing demand for higher education, coupled with budget constraints faced by public institutions, has led to heightened workloads for lecturers. Additionally, the need to balance teaching, research, and administrative duties can be overwhelming.</w:t>
      </w:r>
    </w:p>
    <w:p>
      <w:pPr>
        <w:pStyle w:val="BodyText"/>
      </w:pPr>
      <w:r>
        <w:t xml:space="preserve">However, Brisbane’s academic environment offers numerous opportunities for growth. The city’s economic diversification—spanning industries like tourism, agriculture, and renewable energy—provides lecturers with a wide range of potential research topics and industry collaborations. Moreover, the government’s investment in education infrastructure, such as the $15 billion "Brisbane Metro" project aimed at improving urban connectivity, underscores a commitment to fostering innovation through education.</w:t>
      </w:r>
    </w:p>
    <w:bookmarkEnd w:id="27"/>
    <w:bookmarkEnd w:id="28"/>
    <w:bookmarkStart w:id="29" w:name="conclusion"/>
    <w:p>
      <w:pPr>
        <w:pStyle w:val="Heading2"/>
      </w:pPr>
      <w:r>
        <w:t xml:space="preserve">Conclusion</w:t>
      </w:r>
    </w:p>
    <w:p>
      <w:pPr>
        <w:pStyle w:val="FirstParagraph"/>
      </w:pPr>
      <w:r>
        <w:t xml:space="preserve">In conclusion, the role of a University Lecturer in Australia Brisbane is integral to the region’s academic and economic development. These educators not only impart knowledge but also drive research, engage with communities, and adapt to evolving educational demands. As Brisbane continues to grow as a hub for higher education and innovation, the contributions of university lecturers will remain vital in preparing students for the complexities of the 21st century. By aligning their work with regional priorities and global trends, these educators are shaping a future where academia and industry thrive in harmony.</w:t>
      </w:r>
    </w:p>
    <w:bookmarkEnd w:id="29"/>
    <w:p>
      <w:pPr>
        <w:pStyle w:val="BodyText"/>
      </w:pPr>
      <w:r>
        <w:t xml:space="preserv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Australia Brisbane</dc:title>
  <dc:creator/>
  <dc:language>en</dc:language>
  <cp:keywords/>
  <dcterms:created xsi:type="dcterms:W3CDTF">2026-07-21T10:40:07Z</dcterms:created>
  <dcterms:modified xsi:type="dcterms:W3CDTF">2026-07-21T10:40:07Z</dcterms:modified>
</cp:coreProperties>
</file>

<file path=docProps/custom.xml><?xml version="1.0" encoding="utf-8"?>
<Properties xmlns="http://schemas.openxmlformats.org/officeDocument/2006/custom-properties" xmlns:vt="http://schemas.openxmlformats.org/officeDocument/2006/docPropsVTypes"/>
</file>