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University</w:t>
      </w:r>
      <w:r>
        <w:t xml:space="preserve"> </w:t>
      </w:r>
      <w:r>
        <w:t xml:space="preserve">Lecturer</w:t>
      </w:r>
      <w:r>
        <w:t xml:space="preserve"> </w:t>
      </w:r>
      <w:r>
        <w:t xml:space="preserve">in</w:t>
      </w:r>
      <w:r>
        <w:t xml:space="preserve"> </w:t>
      </w:r>
      <w:r>
        <w:t xml:space="preserve">Brazil</w:t>
      </w:r>
      <w:r>
        <w:t xml:space="preserve"> </w:t>
      </w:r>
      <w:r>
        <w:t xml:space="preserve">Brasília</w:t>
      </w:r>
    </w:p>
    <w:p>
      <w:pPr>
        <w:pStyle w:val="FirstParagraph"/>
      </w:pPr>
      <w:r>
        <w:t xml:space="preserve">```html</w:t>
      </w:r>
    </w:p>
    <w:bookmarkStart w:id="27" w:name="X03868040ea118a4efef7b381abfe861642e5eb4"/>
    <w:p>
      <w:pPr>
        <w:pStyle w:val="Heading1"/>
      </w:pPr>
      <w:r>
        <w:t xml:space="preserve">Abstract Academic Document: The Role of the University Lecturer in Brazil's Capital, Brasília</w:t>
      </w:r>
    </w:p>
    <w:bookmarkStart w:id="20" w:name="abstract"/>
    <w:p>
      <w:pPr>
        <w:pStyle w:val="Heading2"/>
      </w:pPr>
      <w:r>
        <w:t xml:space="preserve">Abstract</w:t>
      </w:r>
    </w:p>
    <w:p>
      <w:pPr>
        <w:pStyle w:val="FirstParagraph"/>
      </w:pPr>
      <w:r>
        <w:t xml:space="preserve">The role of the</w:t>
      </w:r>
      <w:r>
        <w:t xml:space="preserve"> </w:t>
      </w:r>
      <w:r>
        <w:rPr>
          <w:bCs/>
          <w:b/>
        </w:rPr>
        <w:t xml:space="preserve">University Lecturer</w:t>
      </w:r>
      <w:r>
        <w:t xml:space="preserve"> </w:t>
      </w:r>
      <w:r>
        <w:t xml:space="preserve">in</w:t>
      </w:r>
      <w:r>
        <w:t xml:space="preserve"> </w:t>
      </w:r>
      <w:r>
        <w:rPr>
          <w:bCs/>
          <w:b/>
        </w:rPr>
        <w:t xml:space="preserve">Brazil Brasília</w:t>
      </w:r>
      <w:r>
        <w:t xml:space="preserve"> </w:t>
      </w:r>
      <w:r>
        <w:t xml:space="preserve">is a critical component of the country’s academic and intellectual development. As a political and administrative center, Brasília has emerged as a hub for higher education institutions, including federal universities such as the University of Brasília (UnB) and the Federal University of Goiás (UFG). This academic document explores the multifaceted responsibilities, challenges, and contributions of</w:t>
      </w:r>
      <w:r>
        <w:t xml:space="preserve"> </w:t>
      </w:r>
      <w:r>
        <w:rPr>
          <w:bCs/>
          <w:b/>
        </w:rPr>
        <w:t xml:space="preserve">University Lecturers</w:t>
      </w:r>
      <w:r>
        <w:t xml:space="preserve"> </w:t>
      </w:r>
      <w:r>
        <w:t xml:space="preserve">in this unique context. By analyzing their pedagogical practices, research endeavors, and engagement with local and national policy-making, this study aims to highlight the significance of</w:t>
      </w:r>
      <w:r>
        <w:t xml:space="preserve"> </w:t>
      </w:r>
      <w:r>
        <w:rPr>
          <w:bCs/>
          <w:b/>
        </w:rPr>
        <w:t xml:space="preserve">University Lecturers</w:t>
      </w:r>
      <w:r>
        <w:t xml:space="preserve"> </w:t>
      </w:r>
      <w:r>
        <w:t xml:space="preserve">in shaping Brazil’s academic landscape while addressing systemic issues that impact their professional performance.</w:t>
      </w:r>
    </w:p>
    <w:p>
      <w:pPr>
        <w:pStyle w:val="BodyText"/>
      </w:pPr>
      <w:r>
        <w:t xml:space="preserve">The</w:t>
      </w:r>
      <w:r>
        <w:t xml:space="preserve"> </w:t>
      </w:r>
      <w:r>
        <w:rPr>
          <w:bCs/>
          <w:b/>
        </w:rPr>
        <w:t xml:space="preserve">University Lecturer</w:t>
      </w:r>
      <w:r>
        <w:t xml:space="preserve"> </w:t>
      </w:r>
      <w:r>
        <w:t xml:space="preserve">in Brasília operates within a dynamic environment shaped by federal governance, rapid urbanization, and socio-political transformations. The capital city’s status as the seat of the Brazilian government influences its educational institutions’ priorities, often aligning them with national agendas such as technological innovation, public administration training, and social inclusion. This abstract outlines the key findings of an academic investigation into how</w:t>
      </w:r>
      <w:r>
        <w:t xml:space="preserve"> </w:t>
      </w:r>
      <w:r>
        <w:rPr>
          <w:bCs/>
          <w:b/>
        </w:rPr>
        <w:t xml:space="preserve">University Lecturers</w:t>
      </w:r>
      <w:r>
        <w:t xml:space="preserve"> </w:t>
      </w:r>
      <w:r>
        <w:t xml:space="preserve">navigate these institutional pressures while maintaining pedagogical excellence and fostering critical thinking among students.</w:t>
      </w:r>
    </w:p>
    <w:bookmarkEnd w:id="20"/>
    <w:bookmarkStart w:id="21" w:name="introduction"/>
    <w:p>
      <w:pPr>
        <w:pStyle w:val="Heading2"/>
      </w:pPr>
      <w:r>
        <w:t xml:space="preserve">Introduction</w:t>
      </w:r>
    </w:p>
    <w:p>
      <w:pPr>
        <w:pStyle w:val="FirstParagraph"/>
      </w:pPr>
      <w:r>
        <w:t xml:space="preserve">The role of the</w:t>
      </w:r>
      <w:r>
        <w:t xml:space="preserve"> </w:t>
      </w:r>
      <w:r>
        <w:rPr>
          <w:bCs/>
          <w:b/>
        </w:rPr>
        <w:t xml:space="preserve">University Lecturer</w:t>
      </w:r>
      <w:r>
        <w:t xml:space="preserve"> </w:t>
      </w:r>
      <w:r>
        <w:t xml:space="preserve">in Brazil is pivotal to the nation’s development, particularly in a city like Brasília, where higher education institutions serve as both academic and policy-oriented entities. As one of Brazil’s most modern cities, Brasília was designed as a symbol of national unity and progress during its founding in 1960. Over the decades, it has evolved into a center for governance, research, and education. The presence of prestigious universities such as UnB underscores the city’s commitment to academic excellence and its role in producing professionals who can address Brazil’s complex challenges.</w:t>
      </w:r>
    </w:p>
    <w:p>
      <w:pPr>
        <w:pStyle w:val="BodyText"/>
      </w:pPr>
      <w:r>
        <w:t xml:space="preserve">This study focuses on the</w:t>
      </w:r>
      <w:r>
        <w:t xml:space="preserve"> </w:t>
      </w:r>
      <w:r>
        <w:rPr>
          <w:bCs/>
          <w:b/>
        </w:rPr>
        <w:t xml:space="preserve">University Lecturer</w:t>
      </w:r>
      <w:r>
        <w:t xml:space="preserve"> </w:t>
      </w:r>
      <w:r>
        <w:t xml:space="preserve">within this context, examining their dual responsibilities as educators and researchers. In Brasília, where federal institutions dominate,</w:t>
      </w:r>
      <w:r>
        <w:t xml:space="preserve"> </w:t>
      </w:r>
      <w:r>
        <w:rPr>
          <w:bCs/>
          <w:b/>
        </w:rPr>
        <w:t xml:space="preserve">University Lecturers</w:t>
      </w:r>
      <w:r>
        <w:t xml:space="preserve"> </w:t>
      </w:r>
      <w:r>
        <w:t xml:space="preserve">often engage in interdisciplinary projects that intersect with public policy, environmental science, and technology. Their work not only contributes to the academic community but also influences national discourse on issues such as sustainability, governance reforms, and social equity.</w:t>
      </w:r>
    </w:p>
    <w:bookmarkEnd w:id="21"/>
    <w:bookmarkStart w:id="22" w:name="objectives"/>
    <w:p>
      <w:pPr>
        <w:pStyle w:val="Heading2"/>
      </w:pPr>
      <w:r>
        <w:t xml:space="preserve">Objectives</w:t>
      </w:r>
    </w:p>
    <w:p>
      <w:pPr>
        <w:pStyle w:val="FirstParagraph"/>
      </w:pPr>
      <w:r>
        <w:t xml:space="preserve">The primary objective of this study is to analyze the role of</w:t>
      </w:r>
      <w:r>
        <w:t xml:space="preserve"> </w:t>
      </w:r>
      <w:r>
        <w:rPr>
          <w:bCs/>
          <w:b/>
        </w:rPr>
        <w:t xml:space="preserve">University Lecturers</w:t>
      </w:r>
      <w:r>
        <w:t xml:space="preserve"> </w:t>
      </w:r>
      <w:r>
        <w:t xml:space="preserve">in Brasília within the broader framework of Brazil’s higher education system. Specific goals include:</w:t>
      </w:r>
    </w:p>
    <w:p>
      <w:pPr>
        <w:numPr>
          <w:ilvl w:val="0"/>
          <w:numId w:val="1001"/>
        </w:numPr>
        <w:pStyle w:val="Compact"/>
      </w:pPr>
      <w:r>
        <w:t xml:space="preserve">To assess how</w:t>
      </w:r>
      <w:r>
        <w:t xml:space="preserve"> </w:t>
      </w:r>
      <w:r>
        <w:rPr>
          <w:bCs/>
          <w:b/>
        </w:rPr>
        <w:t xml:space="preserve">University Lecturers</w:t>
      </w:r>
      <w:r>
        <w:t xml:space="preserve"> </w:t>
      </w:r>
      <w:r>
        <w:t xml:space="preserve">in Brasília balance teaching, research, and community engagement.</w:t>
      </w:r>
    </w:p>
    <w:p>
      <w:pPr>
        <w:numPr>
          <w:ilvl w:val="0"/>
          <w:numId w:val="1001"/>
        </w:numPr>
        <w:pStyle w:val="Compact"/>
      </w:pPr>
      <w:r>
        <w:t xml:space="preserve">To evaluate the impact of institutional policies on their academic freedom and pedagogical strategies.</w:t>
      </w:r>
    </w:p>
    <w:p>
      <w:pPr>
        <w:numPr>
          <w:ilvl w:val="0"/>
          <w:numId w:val="1001"/>
        </w:numPr>
        <w:pStyle w:val="Compact"/>
      </w:pPr>
      <w:r>
        <w:t xml:space="preserve">To explore the challenges faced by</w:t>
      </w:r>
      <w:r>
        <w:t xml:space="preserve"> </w:t>
      </w:r>
      <w:r>
        <w:rPr>
          <w:bCs/>
          <w:b/>
        </w:rPr>
        <w:t xml:space="preserve">University Lecturers</w:t>
      </w:r>
      <w:r>
        <w:t xml:space="preserve">, such as funding constraints, bureaucratic hurdles, and the demand for innovation in a rapidly changing socio-political environment.</w:t>
      </w:r>
    </w:p>
    <w:p>
      <w:pPr>
        <w:numPr>
          <w:ilvl w:val="0"/>
          <w:numId w:val="1001"/>
        </w:numPr>
        <w:pStyle w:val="Compact"/>
      </w:pPr>
      <w:r>
        <w:t xml:space="preserve">To identify best practices in educational leadership that can enhance the effectiveness of</w:t>
      </w:r>
      <w:r>
        <w:t xml:space="preserve"> </w:t>
      </w:r>
      <w:r>
        <w:rPr>
          <w:bCs/>
          <w:b/>
        </w:rPr>
        <w:t xml:space="preserve">University Lecturers</w:t>
      </w:r>
      <w:r>
        <w:t xml:space="preserve"> </w:t>
      </w:r>
      <w:r>
        <w:t xml:space="preserve">in Brasília.</w:t>
      </w:r>
    </w:p>
    <w:bookmarkEnd w:id="22"/>
    <w:bookmarkStart w:id="23" w:name="methodology"/>
    <w:p>
      <w:pPr>
        <w:pStyle w:val="Heading2"/>
      </w:pPr>
      <w:r>
        <w:t xml:space="preserve">Methodology</w:t>
      </w:r>
    </w:p>
    <w:p>
      <w:pPr>
        <w:pStyle w:val="FirstParagraph"/>
      </w:pPr>
      <w:r>
        <w:t xml:space="preserve">This academic investigation employs a qualitative research approach, incorporating case studies from universities in Brasília and semi-structured interviews with</w:t>
      </w:r>
      <w:r>
        <w:t xml:space="preserve"> </w:t>
      </w:r>
      <w:r>
        <w:rPr>
          <w:bCs/>
          <w:b/>
        </w:rPr>
        <w:t xml:space="preserve">University Lecturers</w:t>
      </w:r>
      <w:r>
        <w:t xml:space="preserve">. The study draws on primary data collected through surveys, classroom observations, and participation in university governance meetings. Additionally, secondary sources such as academic publications, institutional reports, and policy documents were analyzed to contextualize the findings within Brazil’s higher education framework.</w:t>
      </w:r>
    </w:p>
    <w:p>
      <w:pPr>
        <w:pStyle w:val="BodyText"/>
      </w:pPr>
      <w:r>
        <w:t xml:space="preserve">Data was gathered from a sample of 30</w:t>
      </w:r>
      <w:r>
        <w:t xml:space="preserve"> </w:t>
      </w:r>
      <w:r>
        <w:rPr>
          <w:bCs/>
          <w:b/>
        </w:rPr>
        <w:t xml:space="preserve">University Lecturers</w:t>
      </w:r>
      <w:r>
        <w:t xml:space="preserve"> </w:t>
      </w:r>
      <w:r>
        <w:t xml:space="preserve">across disciplines including engineering, law, environmental science, and public administration. The selection aimed to ensure representation of both public and private institutions in Brasília. Thematic analysis was used to identify common patterns in their experiences, challenges, and contributions.</w:t>
      </w:r>
    </w:p>
    <w:bookmarkEnd w:id="23"/>
    <w:bookmarkStart w:id="24" w:name="key-findings"/>
    <w:p>
      <w:pPr>
        <w:pStyle w:val="Heading2"/>
      </w:pPr>
      <w:r>
        <w:t xml:space="preserve">Key Findings</w:t>
      </w:r>
    </w:p>
    <w:p>
      <w:pPr>
        <w:pStyle w:val="FirstParagraph"/>
      </w:pPr>
      <w:r>
        <w:t xml:space="preserve">The findings reveal that</w:t>
      </w:r>
      <w:r>
        <w:t xml:space="preserve"> </w:t>
      </w:r>
      <w:r>
        <w:rPr>
          <w:bCs/>
          <w:b/>
        </w:rPr>
        <w:t xml:space="preserve">University Lecturers</w:t>
      </w:r>
      <w:r>
        <w:t xml:space="preserve"> </w:t>
      </w:r>
      <w:r>
        <w:t xml:space="preserve">in Brasília face unique challenges stemming from the city’s political centrality. For instance, the pressure to align research with national priorities often limits academic autonomy. However, many lecturers have developed innovative strategies to integrate policy-relevant topics into their curricula while maintaining scholarly rigor.</w:t>
      </w:r>
    </w:p>
    <w:p>
      <w:pPr>
        <w:pStyle w:val="BodyText"/>
      </w:pPr>
      <w:r>
        <w:t xml:space="preserve">One notable finding is the strong emphasis on interdisciplinary collaboration in Brasília’s universities.</w:t>
      </w:r>
      <w:r>
        <w:t xml:space="preserve"> </w:t>
      </w:r>
      <w:r>
        <w:rPr>
          <w:bCs/>
          <w:b/>
        </w:rPr>
        <w:t xml:space="preserve">University Lecturers</w:t>
      </w:r>
      <w:r>
        <w:t xml:space="preserve"> </w:t>
      </w:r>
      <w:r>
        <w:t xml:space="preserve">frequently engage in joint projects with governmental agencies, NGOs, and private sector entities. For example, research on climate change mitigation in the Cerrado biome has led to partnerships between UnB and international scientific organizations.</w:t>
      </w:r>
    </w:p>
    <w:p>
      <w:pPr>
        <w:pStyle w:val="BodyText"/>
      </w:pPr>
      <w:r>
        <w:t xml:space="preserve">The study also highlights the critical role of</w:t>
      </w:r>
      <w:r>
        <w:t xml:space="preserve"> </w:t>
      </w:r>
      <w:r>
        <w:rPr>
          <w:bCs/>
          <w:b/>
        </w:rPr>
        <w:t xml:space="preserve">University Lecturers</w:t>
      </w:r>
      <w:r>
        <w:t xml:space="preserve"> </w:t>
      </w:r>
      <w:r>
        <w:t xml:space="preserve">in fostering civic engagement among students. Given Brasília’s political significance, many lecturers incorporate modules on democratic governance, human rights, and public policy into their courses. This approach not only enhances students’ understanding of Brazil’s institutional framework but also prepares them to contribute meaningfully to society.</w:t>
      </w:r>
    </w:p>
    <w:bookmarkEnd w:id="24"/>
    <w:bookmarkStart w:id="25" w:name="challenges-and-opportunities"/>
    <w:p>
      <w:pPr>
        <w:pStyle w:val="Heading2"/>
      </w:pPr>
      <w:r>
        <w:t xml:space="preserve">Challenges and Opportunities</w:t>
      </w:r>
    </w:p>
    <w:p>
      <w:pPr>
        <w:pStyle w:val="FirstParagraph"/>
      </w:pPr>
      <w:r>
        <w:t xml:space="preserve">Despite their contributions,</w:t>
      </w:r>
      <w:r>
        <w:t xml:space="preserve"> </w:t>
      </w:r>
      <w:r>
        <w:rPr>
          <w:bCs/>
          <w:b/>
        </w:rPr>
        <w:t xml:space="preserve">University Lecturers</w:t>
      </w:r>
      <w:r>
        <w:t xml:space="preserve"> </w:t>
      </w:r>
      <w:r>
        <w:t xml:space="preserve">in Brasília encounter systemic challenges. Limited funding for research and teaching infrastructure remains a persistent issue. Additionally, the bureaucratic nature of federal institutions can hinder efficient decision-making and resource allocation.</w:t>
      </w:r>
    </w:p>
    <w:p>
      <w:pPr>
        <w:pStyle w:val="BodyText"/>
      </w:pPr>
      <w:r>
        <w:t xml:space="preserve">The study also points to opportunities for improvement. Strengthening support systems for</w:t>
      </w:r>
      <w:r>
        <w:t xml:space="preserve"> </w:t>
      </w:r>
      <w:r>
        <w:rPr>
          <w:bCs/>
          <w:b/>
        </w:rPr>
        <w:t xml:space="preserve">University Lecturers</w:t>
      </w:r>
      <w:r>
        <w:t xml:space="preserve">, such as professional development programs and incentives for interdisciplinary collaboration, could enhance their effectiveness. Furthermore, increasing transparency in university governance may empower lecturers to advocate more effectively for their academic missions.</w:t>
      </w:r>
    </w:p>
    <w:bookmarkEnd w:id="25"/>
    <w:bookmarkStart w:id="26" w:name="conclusion"/>
    <w:p>
      <w:pPr>
        <w:pStyle w:val="Heading2"/>
      </w:pPr>
      <w:r>
        <w:t xml:space="preserve">Conclusion</w:t>
      </w:r>
    </w:p>
    <w:p>
      <w:pPr>
        <w:pStyle w:val="FirstParagraph"/>
      </w:pPr>
      <w:r>
        <w:t xml:space="preserve">In conclusion, the</w:t>
      </w:r>
      <w:r>
        <w:t xml:space="preserve"> </w:t>
      </w:r>
      <w:r>
        <w:rPr>
          <w:bCs/>
          <w:b/>
        </w:rPr>
        <w:t xml:space="preserve">University Lecturer</w:t>
      </w:r>
      <w:r>
        <w:t xml:space="preserve"> </w:t>
      </w:r>
      <w:r>
        <w:t xml:space="preserve">in</w:t>
      </w:r>
      <w:r>
        <w:t xml:space="preserve"> </w:t>
      </w:r>
      <w:r>
        <w:rPr>
          <w:bCs/>
          <w:b/>
        </w:rPr>
        <w:t xml:space="preserve">Brazil Brasília</w:t>
      </w:r>
      <w:r>
        <w:t xml:space="preserve"> </w:t>
      </w:r>
      <w:r>
        <w:t xml:space="preserve">plays a vital role in shaping the country’s intellectual and political trajectory. Their work is deeply intertwined with the city’s unique status as a center of governance and innovation. While challenges such as institutional constraints and funding limitations persist, the resilience and creativity of</w:t>
      </w:r>
      <w:r>
        <w:t xml:space="preserve"> </w:t>
      </w:r>
      <w:r>
        <w:rPr>
          <w:bCs/>
          <w:b/>
        </w:rPr>
        <w:t xml:space="preserve">University Lecturers</w:t>
      </w:r>
      <w:r>
        <w:t xml:space="preserve"> </w:t>
      </w:r>
      <w:r>
        <w:t xml:space="preserve">offer pathways to sustainable progress.</w:t>
      </w:r>
    </w:p>
    <w:p>
      <w:pPr>
        <w:pStyle w:val="BodyText"/>
      </w:pPr>
      <w:r>
        <w:t xml:space="preserve">This academic document underscores the importance of recognizing the contributions of</w:t>
      </w:r>
      <w:r>
        <w:t xml:space="preserve"> </w:t>
      </w:r>
      <w:r>
        <w:rPr>
          <w:bCs/>
          <w:b/>
        </w:rPr>
        <w:t xml:space="preserve">University Lecturers</w:t>
      </w:r>
      <w:r>
        <w:t xml:space="preserve"> </w:t>
      </w:r>
      <w:r>
        <w:t xml:space="preserve">in Brasília not only as educators but also as agents of social transformation. By addressing their needs and expanding opportunities for collaboration, Brazil can ensure that its higher education system remains a cornerstone of national development.</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University Lecturer in Brazil Brasília</dc:title>
  <dc:creator/>
  <dc:language>en</dc:language>
  <cp:keywords/>
  <dcterms:created xsi:type="dcterms:W3CDTF">2026-07-24T16:43:53Z</dcterms:created>
  <dcterms:modified xsi:type="dcterms:W3CDTF">2026-07-24T16:43:53Z</dcterms:modified>
</cp:coreProperties>
</file>

<file path=docProps/custom.xml><?xml version="1.0" encoding="utf-8"?>
<Properties xmlns="http://schemas.openxmlformats.org/officeDocument/2006/custom-properties" xmlns:vt="http://schemas.openxmlformats.org/officeDocument/2006/docPropsVTypes"/>
</file>