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University</w:t>
      </w:r>
      <w:r>
        <w:t xml:space="preserve"> </w:t>
      </w:r>
      <w:r>
        <w:t xml:space="preserve">Lecturer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5" w:name="X73ae93dcbca34012faf39f822eee32333dfcab2"/>
    <w:p>
      <w:pPr>
        <w:pStyle w:val="Heading1"/>
      </w:pPr>
      <w:r>
        <w:t xml:space="preserve">Abstract Academic Document: The Role and Challenges of University Lecturers in the Context of Brazil, Rio de Janeiro</w:t>
      </w:r>
    </w:p>
    <w:p>
      <w:pPr>
        <w:pStyle w:val="FirstParagraph"/>
      </w:pPr>
      <w:r>
        <w:rPr>
          <w:bCs/>
          <w:b/>
        </w:rPr>
        <w:t xml:space="preserve">Abstract:</w:t>
      </w:r>
    </w:p>
    <w:p>
      <w:pPr>
        <w:pStyle w:val="BodyText"/>
      </w:pPr>
      <w:r>
        <w:t xml:space="preserve">The role of the</w:t>
      </w:r>
      <w:r>
        <w:t xml:space="preserve"> </w:t>
      </w:r>
      <w:r>
        <w:rPr>
          <w:bCs/>
          <w:b/>
        </w:rPr>
        <w:t xml:space="preserve">University Lecturer</w:t>
      </w:r>
      <w:r>
        <w:t xml:space="preserve"> </w:t>
      </w:r>
      <w:r>
        <w:t xml:space="preserve">is a cornerstone in shaping higher education systems globally, and this is particularly true in dynamic academic environments such as Brazil’s</w:t>
      </w:r>
      <w:r>
        <w:t xml:space="preserve"> </w:t>
      </w:r>
      <w:r>
        <w:rPr>
          <w:iCs/>
          <w:i/>
        </w:rPr>
        <w:t xml:space="preserve">Rio de Janeiro</w:t>
      </w:r>
      <w:r>
        <w:t xml:space="preserve">. As a city renowned for its cultural diversity, economic complexity, and historical significance in Brazilian academia, Rio de Janeiro hosts some of the most prestigious universities in the country, including the Federal University of Rio de Janeiro (UFRJ), Universidade Estadual do Rio de Janeiro (UERJ), and Pontifical Catholic University of Rio de Janeiro (PUC-Rio). These institutions not only contribute to national academic output but also play a pivotal role in addressing regional and national development challenges. This</w:t>
      </w:r>
      <w:r>
        <w:t xml:space="preserve"> </w:t>
      </w:r>
      <w:r>
        <w:rPr>
          <w:bCs/>
          <w:b/>
        </w:rPr>
        <w:t xml:space="preserve">Abstract Academic</w:t>
      </w:r>
      <w:r>
        <w:t xml:space="preserve"> </w:t>
      </w:r>
      <w:r>
        <w:t xml:space="preserve">document explores the multifaceted responsibilities, professional challenges, and societal contributions of</w:t>
      </w:r>
      <w:r>
        <w:t xml:space="preserve"> </w:t>
      </w:r>
      <w:r>
        <w:rPr>
          <w:iCs/>
          <w:i/>
        </w:rPr>
        <w:t xml:space="preserve">University Lecturers</w:t>
      </w:r>
      <w:r>
        <w:t xml:space="preserve"> </w:t>
      </w:r>
      <w:r>
        <w:t xml:space="preserve">operating within this unique context, emphasizing their impact on education quality, research innovation, and student engagement in Rio de Janeiro.</w:t>
      </w:r>
    </w:p>
    <w:bookmarkStart w:id="20" w:name="Xeb572e2381f01538a1a217e9a6dc46cba6d237c"/>
    <w:p>
      <w:pPr>
        <w:pStyle w:val="Heading2"/>
      </w:pPr>
      <w:r>
        <w:t xml:space="preserve">The Role of University Lecturers in Brazil’s Higher Education System</w:t>
      </w:r>
    </w:p>
    <w:p>
      <w:pPr>
        <w:pStyle w:val="FirstParagraph"/>
      </w:pPr>
      <w:r>
        <w:t xml:space="preserve">The</w:t>
      </w:r>
      <w:r>
        <w:t xml:space="preserve"> </w:t>
      </w:r>
      <w:r>
        <w:rPr>
          <w:bCs/>
          <w:b/>
        </w:rPr>
        <w:t xml:space="preserve">University Lecturer</w:t>
      </w:r>
      <w:r>
        <w:t xml:space="preserve">, often referred to as "professores universitários" in Portuguese academic circles, is a critical figure in Brazil’s higher education landscape. In</w:t>
      </w:r>
      <w:r>
        <w:t xml:space="preserve"> </w:t>
      </w:r>
      <w:r>
        <w:rPr>
          <w:iCs/>
          <w:i/>
        </w:rPr>
        <w:t xml:space="preserve">Rio de Janeiro</w:t>
      </w:r>
      <w:r>
        <w:t xml:space="preserve">, where universities are both academically rigorous and socially diverse, lecturers are tasked with balancing pedagogical excellence, research productivity, and community engagement. Their responsibilities extend beyond the classroom to include mentoring students from varied socioeconomic backgrounds, participating in institutional governance, and contributing to public policy discussions that shape Brazil’s educational trajectory.</w:t>
      </w:r>
    </w:p>
    <w:p>
      <w:pPr>
        <w:pStyle w:val="BodyText"/>
      </w:pPr>
      <w:r>
        <w:t xml:space="preserve">In Rio de Janeiro, where universities face unique challenges such as limited public funding and increasing demands for interdisciplinary programs,</w:t>
      </w:r>
      <w:r>
        <w:t xml:space="preserve"> </w:t>
      </w:r>
      <w:r>
        <w:rPr>
          <w:iCs/>
          <w:i/>
        </w:rPr>
        <w:t xml:space="preserve">University Lecturers</w:t>
      </w:r>
      <w:r>
        <w:t xml:space="preserve"> </w:t>
      </w:r>
      <w:r>
        <w:t xml:space="preserve">are often at the forefront of academic innovation. They must navigate the pressures of teaching large cohorts in institutions like UFRJ while simultaneously advancing cutting-edge research in fields ranging from environmental science to social justice. This dual role requires a high level of adaptability and commitment, particularly given Brazil’s ongoing efforts to improve access to quality higher education for marginalized communities.</w:t>
      </w:r>
    </w:p>
    <w:bookmarkEnd w:id="20"/>
    <w:bookmarkStart w:id="21" w:name="Xd1a30c7e7a11325ce7f06ad202d8fc0451883b9"/>
    <w:p>
      <w:pPr>
        <w:pStyle w:val="Heading2"/>
      </w:pPr>
      <w:r>
        <w:t xml:space="preserve">Professional Challenges Faced by University Lecturers in Rio de Janeiro</w:t>
      </w:r>
    </w:p>
    <w:p>
      <w:pPr>
        <w:pStyle w:val="FirstParagraph"/>
      </w:pPr>
      <w:r>
        <w:t xml:space="preserve">The academic environment in</w:t>
      </w:r>
      <w:r>
        <w:t xml:space="preserve"> </w:t>
      </w:r>
      <w:r>
        <w:rPr>
          <w:iCs/>
          <w:i/>
        </w:rPr>
        <w:t xml:space="preserve">Rio de Janeiro</w:t>
      </w:r>
      <w:r>
        <w:t xml:space="preserve"> </w:t>
      </w:r>
      <w:r>
        <w:t xml:space="preserve">presents distinct challenges for</w:t>
      </w:r>
      <w:r>
        <w:t xml:space="preserve"> </w:t>
      </w:r>
      <w:r>
        <w:rPr>
          <w:bCs/>
          <w:b/>
        </w:rPr>
        <w:t xml:space="preserve">University Lecturers</w:t>
      </w:r>
      <w:r>
        <w:t xml:space="preserve">. One of the most pressing issues is the disparity between institutional resources and the demands of a rapidly evolving educational landscape. While Rio’s universities are hubs of intellectual activity, they often contend with underfunding compared to their counterparts in São Paulo or other global cities. This can lead to overcrowded classrooms, outdated infrastructure, and limited access to research equipment—constraints that hinder both teaching effectiveness and scholarly output.</w:t>
      </w:r>
    </w:p>
    <w:p>
      <w:pPr>
        <w:pStyle w:val="BodyText"/>
      </w:pPr>
      <w:r>
        <w:t xml:space="preserve">Additionally, the</w:t>
      </w:r>
      <w:r>
        <w:t xml:space="preserve"> </w:t>
      </w:r>
      <w:r>
        <w:rPr>
          <w:bCs/>
          <w:b/>
        </w:rPr>
        <w:t xml:space="preserve">University Lecturer</w:t>
      </w:r>
      <w:r>
        <w:t xml:space="preserve"> </w:t>
      </w:r>
      <w:r>
        <w:t xml:space="preserve">in Rio de Janeiro must address the socio-cultural complexities of a city marked by stark economic inequalities. Students from low-income backgrounds often face barriers to academic success, including inadequate preparation for university-level coursework and limited access to extracurricular opportunities. In this context, lecturers are frequently called upon to act as mentors and advocates for student equity, requiring them to develop culturally responsive pedagogies that address these disparities.</w:t>
      </w:r>
    </w:p>
    <w:p>
      <w:pPr>
        <w:pStyle w:val="BodyText"/>
      </w:pPr>
      <w:r>
        <w:t xml:space="preserve">Another challenge lies in the bureaucratic hurdles of Brazil’s public higher education system. Lecturers at state-funded institutions like UERJ often grapple with administrative inefficiencies, delayed salary payments, and limited autonomy in curriculum design. These systemic issues can undermine morale and divert attention from core academic responsibilities. In contrast, lecturers at private institutions such as PUC-Rio may enjoy greater flexibility but face the pressure of maintaining institutional rankings in a competitive academic market.</w:t>
      </w:r>
    </w:p>
    <w:bookmarkEnd w:id="21"/>
    <w:bookmarkStart w:id="22" w:name="academic-contributions-and-innovations"/>
    <w:p>
      <w:pPr>
        <w:pStyle w:val="Heading2"/>
      </w:pPr>
      <w:r>
        <w:t xml:space="preserve">Academic Contributions and Innovations</w:t>
      </w:r>
    </w:p>
    <w:p>
      <w:pPr>
        <w:pStyle w:val="FirstParagraph"/>
      </w:pPr>
      <w:r>
        <w:t xml:space="preserve">Despite these challenges,</w:t>
      </w:r>
      <w:r>
        <w:t xml:space="preserve"> </w:t>
      </w:r>
      <w:r>
        <w:rPr>
          <w:iCs/>
          <w:i/>
        </w:rPr>
        <w:t xml:space="preserve">University Lecturers</w:t>
      </w:r>
      <w:r>
        <w:t xml:space="preserve"> </w:t>
      </w:r>
      <w:r>
        <w:t xml:space="preserve">in Rio de Janeiro have made significant contributions to national and global academia. The city’s universities are renowned for their research on environmental sustainability, given Rio’s proximity to the Atlantic Ocean and its role in climate change studies. For example, UFRJ’s Institute of Environmental Studies has produced groundbreaking work on coastal conservation, with lecturers playing a central role in both data collection and policy advocacy.</w:t>
      </w:r>
    </w:p>
    <w:p>
      <w:pPr>
        <w:pStyle w:val="BodyText"/>
      </w:pPr>
      <w:r>
        <w:t xml:space="preserve">Moreover, Rio de Janeiro’s vibrant cultural scene has inspired interdisciplinary research initiatives that integrate humanities, social sciences, and technology.</w:t>
      </w:r>
      <w:r>
        <w:t xml:space="preserve"> </w:t>
      </w:r>
      <w:r>
        <w:rPr>
          <w:bCs/>
          <w:b/>
        </w:rPr>
        <w:t xml:space="preserve">University Lecturers</w:t>
      </w:r>
      <w:r>
        <w:t xml:space="preserve"> </w:t>
      </w:r>
      <w:r>
        <w:t xml:space="preserve">here often collaborate with local artists, community leaders, and policymakers to address issues such as urban poverty, public health disparities, and the preservation of Afro-Brazilian heritage. This collaborative approach reflects a broader trend in Brazilian academia toward socially engaged scholarship—a principle that aligns with the United Nations Sustainable Development Goals (SDGs).</w:t>
      </w:r>
    </w:p>
    <w:bookmarkEnd w:id="22"/>
    <w:bookmarkStart w:id="23" w:name="Xa3abcd6269d7b9f808206f49d1743ba566ac14b"/>
    <w:p>
      <w:pPr>
        <w:pStyle w:val="Heading2"/>
      </w:pPr>
      <w:r>
        <w:t xml:space="preserve">Strategies for Enhancing the Role of University Lecturers</w:t>
      </w:r>
    </w:p>
    <w:p>
      <w:pPr>
        <w:pStyle w:val="FirstParagraph"/>
      </w:pPr>
      <w:r>
        <w:t xml:space="preserve">To strengthen the impact of</w:t>
      </w:r>
      <w:r>
        <w:t xml:space="preserve"> </w:t>
      </w:r>
      <w:r>
        <w:rPr>
          <w:bCs/>
          <w:b/>
        </w:rPr>
        <w:t xml:space="preserve">University Lecturers</w:t>
      </w:r>
      <w:r>
        <w:t xml:space="preserve"> </w:t>
      </w:r>
      <w:r>
        <w:t xml:space="preserve">in Rio de Janeiro, several strategies are recommended. First, increased public investment in higher education is essential to address infrastructure gaps and provide lecturers with the tools necessary for pedagogical innovation. Second, professional development programs focused on cultural competence and digital literacy should be prioritized to equip lecturers with skills relevant to 21st-century education.</w:t>
      </w:r>
    </w:p>
    <w:p>
      <w:pPr>
        <w:pStyle w:val="BodyText"/>
      </w:pPr>
      <w:r>
        <w:t xml:space="preserve">Furthermore, fostering partnerships between universities and local industries could create opportunities for applied research projects that benefit both students and the broader community. In Rio de Janeiro, where tourism and environmental sustainability are key economic drivers, such collaborations could position</w:t>
      </w:r>
      <w:r>
        <w:t xml:space="preserve"> </w:t>
      </w:r>
      <w:r>
        <w:rPr>
          <w:iCs/>
          <w:i/>
        </w:rPr>
        <w:t xml:space="preserve">University Lecturers</w:t>
      </w:r>
      <w:r>
        <w:t xml:space="preserve"> </w:t>
      </w:r>
      <w:r>
        <w:t xml:space="preserve">as leaders in creating knowledge-based solutions to regional challenges.</w:t>
      </w:r>
    </w:p>
    <w:bookmarkEnd w:id="23"/>
    <w:bookmarkStart w:id="24" w:name="conclusion"/>
    <w:p>
      <w:pPr>
        <w:pStyle w:val="Heading2"/>
      </w:pPr>
      <w:r>
        <w:t xml:space="preserve">Conclusion</w:t>
      </w:r>
    </w:p>
    <w:p>
      <w:pPr>
        <w:pStyle w:val="FirstParagraph"/>
      </w:pPr>
      <w:r>
        <w:t xml:space="preserve">In conclusion, the</w:t>
      </w:r>
      <w:r>
        <w:t xml:space="preserve"> </w:t>
      </w:r>
      <w:r>
        <w:rPr>
          <w:bCs/>
          <w:b/>
        </w:rPr>
        <w:t xml:space="preserve">University Lecturer</w:t>
      </w:r>
      <w:r>
        <w:t xml:space="preserve"> </w:t>
      </w:r>
      <w:r>
        <w:t xml:space="preserve">in</w:t>
      </w:r>
      <w:r>
        <w:t xml:space="preserve"> </w:t>
      </w:r>
      <w:r>
        <w:rPr>
          <w:iCs/>
          <w:i/>
        </w:rPr>
        <w:t xml:space="preserve">Brazil Rio de Janeiro</w:t>
      </w:r>
      <w:r>
        <w:t xml:space="preserve"> </w:t>
      </w:r>
      <w:r>
        <w:t xml:space="preserve">occupies a vital role in shaping the future of higher education and societal development. Their work is marked by both significant challenges and remarkable opportunities for innovation, particularly in addressing issues of equity, sustainability, and cultural preservation. As Brazil continues to invest in its academic institutions, the contributions of</w:t>
      </w:r>
      <w:r>
        <w:t xml:space="preserve"> </w:t>
      </w:r>
      <w:r>
        <w:rPr>
          <w:bCs/>
          <w:b/>
        </w:rPr>
        <w:t xml:space="preserve">University Lecturers</w:t>
      </w:r>
      <w:r>
        <w:t xml:space="preserve"> </w:t>
      </w:r>
      <w:r>
        <w:t xml:space="preserve">will remain central to achieving national educational goals and fostering global academic collaboration.</w:t>
      </w:r>
    </w:p>
    <w:p>
      <w:pPr>
        <w:pStyle w:val="BodyText"/>
      </w:pPr>
      <w:r>
        <w:rPr>
          <w:iCs/>
          <w:i/>
        </w:rPr>
        <w:t xml:space="preserve">This</w:t>
      </w:r>
      <w:r>
        <w:rPr>
          <w:iCs/>
          <w:i/>
        </w:rPr>
        <w:t xml:space="preserve"> </w:t>
      </w:r>
      <w:r>
        <w:rPr>
          <w:bCs/>
          <w:b/>
          <w:iCs/>
          <w:i/>
        </w:rPr>
        <w:t xml:space="preserve">Abstract Academic</w:t>
      </w:r>
      <w:r>
        <w:rPr>
          <w:iCs/>
          <w:i/>
        </w:rPr>
        <w:t xml:space="preserve"> </w:t>
      </w:r>
      <w:r>
        <w:rPr>
          <w:iCs/>
          <w:i/>
        </w:rPr>
        <w:t xml:space="preserve">document highlights the importance of recognizing the unique context of Rio de Janeiro while advocating for systemic support for</w:t>
      </w:r>
      <w:r>
        <w:rPr>
          <w:iCs/>
          <w:i/>
        </w:rPr>
        <w:t xml:space="preserve"> </w:t>
      </w:r>
      <w:r>
        <w:rPr>
          <w:iCs/>
          <w:i/>
          <w:iCs/>
          <w:i/>
        </w:rPr>
        <w:t xml:space="preserve">University Lecturers</w:t>
      </w:r>
      <w:r>
        <w:rPr>
          <w:iCs/>
          <w:i/>
        </w:rPr>
        <w:t xml:space="preserve">. By doing so, it underscores their indispensable role in advancing knowledge and driving progress in one of Brazil’s most dynamic cities.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University Lecturer in Brazil Rio de Janeiro</dc:title>
  <dc:creator/>
  <dc:language>en</dc:language>
  <cp:keywords/>
  <dcterms:created xsi:type="dcterms:W3CDTF">2026-07-21T14:47:57Z</dcterms:created>
  <dcterms:modified xsi:type="dcterms:W3CDTF">2026-07-21T14:47:57Z</dcterms:modified>
</cp:coreProperties>
</file>

<file path=docProps/custom.xml><?xml version="1.0" encoding="utf-8"?>
<Properties xmlns="http://schemas.openxmlformats.org/officeDocument/2006/custom-properties" xmlns:vt="http://schemas.openxmlformats.org/officeDocument/2006/docPropsVTypes"/>
</file>