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d30b650ba9b812dcffd5fc6f875de22403c077c"/>
    <w:p>
      <w:pPr>
        <w:pStyle w:val="Heading1"/>
      </w:pPr>
      <w:r>
        <w:t xml:space="preserve">Abstract Academic Document: The Role and Impact of a University Lecturer in Canada, Toronto</w:t>
      </w:r>
    </w:p>
    <w:p>
      <w:pPr>
        <w:pStyle w:val="FirstParagraph"/>
      </w:pPr>
      <w:r>
        <w:t xml:space="preserve">The role of a</w:t>
      </w:r>
      <w:r>
        <w:t xml:space="preserve"> </w:t>
      </w:r>
      <w:r>
        <w:rPr>
          <w:bCs/>
          <w:b/>
        </w:rPr>
        <w:t xml:space="preserve">University Lecturer</w:t>
      </w:r>
      <w:r>
        <w:t xml:space="preserve"> </w:t>
      </w:r>
      <w:r>
        <w:t xml:space="preserve">is pivotal in shaping the academic and professional trajectories of students within higher education institutions. In</w:t>
      </w:r>
      <w:r>
        <w:t xml:space="preserve"> </w:t>
      </w:r>
      <w:r>
        <w:rPr>
          <w:bCs/>
          <w:b/>
        </w:rPr>
        <w:t xml:space="preserve">Canada Toronto</w:t>
      </w:r>
      <w:r>
        <w:t xml:space="preserve">, where the educational landscape is marked by diversity, innovation, and rigorous academic standards, the responsibilities and expectations of a University Lecturer extend beyond traditional pedagogical duties. This abstract explores the multifaceted role of a University Lecturer in Toronto, emphasizing their contributions to research, teaching excellence, community engagement, and institutional growth within Canadian higher education. The document is tailored to align with the specific academic and cultural context of</w:t>
      </w:r>
      <w:r>
        <w:t xml:space="preserve"> </w:t>
      </w:r>
      <w:r>
        <w:rPr>
          <w:bCs/>
          <w:b/>
        </w:rPr>
        <w:t xml:space="preserve">Canada Toronto</w:t>
      </w:r>
      <w:r>
        <w:t xml:space="preserve">, highlighting its unique demands and opportunities.</w:t>
      </w:r>
    </w:p>
    <w:bookmarkStart w:id="20" w:name="introduction"/>
    <w:p>
      <w:pPr>
        <w:pStyle w:val="Heading2"/>
      </w:pPr>
      <w:r>
        <w:t xml:space="preserve">1. Introduction</w:t>
      </w:r>
    </w:p>
    <w:p>
      <w:pPr>
        <w:pStyle w:val="FirstParagraph"/>
      </w:pPr>
      <w:r>
        <w:rPr>
          <w:bCs/>
          <w:b/>
        </w:rPr>
        <w:t xml:space="preserve">Canada Toronto</w:t>
      </w:r>
      <w:r>
        <w:t xml:space="preserve"> </w:t>
      </w:r>
      <w:r>
        <w:t xml:space="preserve">stands as a global hub for education, research, and innovation, home to esteemed institutions such as the University of Toronto, Ryerson University (now known as Toronto Metropolitan University), and McMaster University. These institutions attract students and scholars from around the world, creating a dynamic environment where academic rigor meets cultural diversity. In this context,</w:t>
      </w:r>
      <w:r>
        <w:t xml:space="preserve"> </w:t>
      </w:r>
      <w:r>
        <w:rPr>
          <w:bCs/>
          <w:b/>
        </w:rPr>
        <w:t xml:space="preserve">University Lecturers</w:t>
      </w:r>
      <w:r>
        <w:t xml:space="preserve"> </w:t>
      </w:r>
      <w:r>
        <w:t xml:space="preserve">play a critical role in delivering high-quality education, fostering intellectual curiosity, and contributing to the academic community’s growth. This abstract examines the unique challenges and opportunities faced by University Lecturers in Toronto while underscoring their significance within Canada’s broader educational framework.</w:t>
      </w:r>
    </w:p>
    <w:bookmarkEnd w:id="20"/>
    <w:bookmarkStart w:id="21" w:name="X3ea43d111fc1da747002d6b3b5cb8d4f61b14c7"/>
    <w:p>
      <w:pPr>
        <w:pStyle w:val="Heading2"/>
      </w:pPr>
      <w:r>
        <w:t xml:space="preserve">2. The Role of a University Lecturer in Canada Toronto</w:t>
      </w:r>
    </w:p>
    <w:p>
      <w:pPr>
        <w:pStyle w:val="FirstParagraph"/>
      </w:pPr>
      <w:r>
        <w:t xml:space="preserve">A</w:t>
      </w:r>
      <w:r>
        <w:t xml:space="preserve"> </w:t>
      </w:r>
      <w:r>
        <w:rPr>
          <w:bCs/>
          <w:b/>
        </w:rPr>
        <w:t xml:space="preserve">University Lecturer</w:t>
      </w:r>
      <w:r>
        <w:t xml:space="preserve"> </w:t>
      </w:r>
      <w:r>
        <w:t xml:space="preserve">in</w:t>
      </w:r>
      <w:r>
        <w:t xml:space="preserve"> </w:t>
      </w:r>
      <w:r>
        <w:rPr>
          <w:bCs/>
          <w:b/>
        </w:rPr>
        <w:t xml:space="preserve">Canada Toronto</w:t>
      </w:r>
      <w:r>
        <w:t xml:space="preserve"> </w:t>
      </w:r>
      <w:r>
        <w:t xml:space="preserve">is not merely a teacher but an academic professional whose responsibilities encompass teaching, research, and service to the institution and community. In Toronto’s universities, lecturers are often required to balance these three pillars of academic life. Teaching involves designing curricula that align with national educational standards set by bodies like the Council of Ontario Universities (COU) and ensuring that courses reflect contemporary issues relevant to students’ future careers.</w:t>
      </w:r>
    </w:p>
    <w:p>
      <w:pPr>
        <w:pStyle w:val="BodyText"/>
      </w:pPr>
      <w:r>
        <w:t xml:space="preserve">Research is another cornerstone of a University Lecturer’s role, particularly in research-intensive institutions such as the University of Toronto. In</w:t>
      </w:r>
      <w:r>
        <w:t xml:space="preserve"> </w:t>
      </w:r>
      <w:r>
        <w:rPr>
          <w:bCs/>
          <w:b/>
        </w:rPr>
        <w:t xml:space="preserve">Canada Toronto</w:t>
      </w:r>
      <w:r>
        <w:t xml:space="preserve">, lecturers are encouraged to contribute to scholarly discourse through publications, grants, and collaborative projects with local industries or international partners. This emphasis on research ensures that lecturers remain at the forefront of their disciplines, which benefits students by exposing them to cutting-edge knowledge.</w:t>
      </w:r>
    </w:p>
    <w:p>
      <w:pPr>
        <w:pStyle w:val="BodyText"/>
      </w:pPr>
      <w:r>
        <w:t xml:space="preserve">Service activities include participating in academic committees, mentoring students, and engaging with the broader community. In Toronto’s multicultural environment, this service often involves outreach programs targeting underrepresented groups or initiatives that align with the city’s goals for equity and inclusion.</w:t>
      </w:r>
    </w:p>
    <w:bookmarkEnd w:id="21"/>
    <w:bookmarkStart w:id="22" w:name="X27c4a658dff97840ceddc1641c687a92032f09c"/>
    <w:p>
      <w:pPr>
        <w:pStyle w:val="Heading2"/>
      </w:pPr>
      <w:r>
        <w:t xml:space="preserve">3. Qualifications and Professional Development</w:t>
      </w:r>
    </w:p>
    <w:p>
      <w:pPr>
        <w:pStyle w:val="FirstParagraph"/>
      </w:pPr>
      <w:r>
        <w:t xml:space="preserve">To become a</w:t>
      </w:r>
      <w:r>
        <w:t xml:space="preserve"> </w:t>
      </w:r>
      <w:r>
        <w:rPr>
          <w:bCs/>
          <w:b/>
        </w:rPr>
        <w:t xml:space="preserve">University Lecturer</w:t>
      </w:r>
      <w:r>
        <w:t xml:space="preserve"> </w:t>
      </w:r>
      <w:r>
        <w:t xml:space="preserve">in</w:t>
      </w:r>
      <w:r>
        <w:t xml:space="preserve"> </w:t>
      </w:r>
      <w:r>
        <w:rPr>
          <w:bCs/>
          <w:b/>
        </w:rPr>
        <w:t xml:space="preserve">Canada Toronto</w:t>
      </w:r>
      <w:r>
        <w:t xml:space="preserve">, individuals typically hold a Master’s degree or, in some cases, a Doctorate (PhD) in their field of expertise. The hiring process is competitive and often prioritizes candidates with demonstrated teaching experience, research output, and alignment with the institution’s academic mission. In Toronto’s universities, lecturers are frequently required to undergo professional development programs to stay updated on pedagogical innovations and institutional policies.</w:t>
      </w:r>
    </w:p>
    <w:p>
      <w:pPr>
        <w:pStyle w:val="BodyText"/>
      </w:pPr>
      <w:r>
        <w:t xml:space="preserve">For example, the Ontario Council of Academic Libraries (OCAL) and other regional bodies in</w:t>
      </w:r>
      <w:r>
        <w:t xml:space="preserve"> </w:t>
      </w:r>
      <w:r>
        <w:rPr>
          <w:bCs/>
          <w:b/>
        </w:rPr>
        <w:t xml:space="preserve">Canada Toronto</w:t>
      </w:r>
      <w:r>
        <w:t xml:space="preserve"> </w:t>
      </w:r>
      <w:r>
        <w:t xml:space="preserve">offer workshops on inclusive teaching practices, digital education tools, and academic integrity. These resources ensure that lecturers are equipped to address the evolving needs of students in a rapidly changing educational landscape.</w:t>
      </w:r>
    </w:p>
    <w:bookmarkEnd w:id="22"/>
    <w:bookmarkStart w:id="23" w:name="X5b3e76ec65bba8d2a1c56729166d92561690a21"/>
    <w:p>
      <w:pPr>
        <w:pStyle w:val="Heading2"/>
      </w:pPr>
      <w:r>
        <w:t xml:space="preserve">4. Challenges Faced by University Lecturers in Canada Toronto</w:t>
      </w:r>
    </w:p>
    <w:p>
      <w:pPr>
        <w:pStyle w:val="FirstParagraph"/>
      </w:pPr>
      <w:r>
        <w:t xml:space="preserve">The role of a</w:t>
      </w:r>
      <w:r>
        <w:t xml:space="preserve"> </w:t>
      </w:r>
      <w:r>
        <w:rPr>
          <w:bCs/>
          <w:b/>
        </w:rPr>
        <w:t xml:space="preserve">University Lecturer</w:t>
      </w:r>
      <w:r>
        <w:t xml:space="preserve"> </w:t>
      </w:r>
      <w:r>
        <w:t xml:space="preserve">in</w:t>
      </w:r>
      <w:r>
        <w:t xml:space="preserve"> </w:t>
      </w:r>
      <w:r>
        <w:rPr>
          <w:bCs/>
          <w:b/>
        </w:rPr>
        <w:t xml:space="preserve">Canada Toronto</w:t>
      </w:r>
      <w:r>
        <w:t xml:space="preserve">, while rewarding, comes with unique challenges. One significant challenge is the pressure to maintain high academic standards amid increasing student enrollment and diverse learning needs. Toronto’s universities often serve a large population of international students, requiring lecturers to adapt their teaching methods to accommodate varying cultural backgrounds and language proficiencies.</w:t>
      </w:r>
    </w:p>
    <w:p>
      <w:pPr>
        <w:pStyle w:val="BodyText"/>
      </w:pPr>
      <w:r>
        <w:t xml:space="preserve">Another challenge is the balance between teaching and research obligations. While many lecturers are expected to contribute to research, particularly in institutions with strong research mandates, this can lead to time constraints that affect the quality of instruction. Additionally, funding for academic positions in Toronto’s public universities is often subject to provincial government policies and economic fluctuations, which can impact job security and resource availability.</w:t>
      </w:r>
    </w:p>
    <w:p>
      <w:pPr>
        <w:pStyle w:val="BodyText"/>
      </w:pPr>
      <w:r>
        <w:t xml:space="preserve">Lastly, the competitive nature of academia in</w:t>
      </w:r>
      <w:r>
        <w:t xml:space="preserve"> </w:t>
      </w:r>
      <w:r>
        <w:rPr>
          <w:bCs/>
          <w:b/>
        </w:rPr>
        <w:t xml:space="preserve">Canada Toronto</w:t>
      </w:r>
      <w:r>
        <w:t xml:space="preserve"> </w:t>
      </w:r>
      <w:r>
        <w:t xml:space="preserve">means that lecturers must continuously seek opportunities for professional growth to remain relevant. This includes publishing in high-impact journals, securing research grants, and engaging in interdisciplinary collaborations.</w:t>
      </w:r>
    </w:p>
    <w:bookmarkEnd w:id="23"/>
    <w:bookmarkStart w:id="24" w:name="opportunities-for-growth-and-impact"/>
    <w:p>
      <w:pPr>
        <w:pStyle w:val="Heading2"/>
      </w:pPr>
      <w:r>
        <w:t xml:space="preserve">5. Opportunities for Growth and Impact</w:t>
      </w:r>
    </w:p>
    <w:p>
      <w:pPr>
        <w:pStyle w:val="FirstParagraph"/>
      </w:pPr>
      <w:r>
        <w:t xml:space="preserve">Despite these challenges, the role of a</w:t>
      </w:r>
      <w:r>
        <w:t xml:space="preserve"> </w:t>
      </w:r>
      <w:r>
        <w:rPr>
          <w:bCs/>
          <w:b/>
        </w:rPr>
        <w:t xml:space="preserve">University Lecturer</w:t>
      </w:r>
      <w:r>
        <w:t xml:space="preserve"> </w:t>
      </w:r>
      <w:r>
        <w:t xml:space="preserve">in</w:t>
      </w:r>
      <w:r>
        <w:t xml:space="preserve"> </w:t>
      </w:r>
      <w:r>
        <w:rPr>
          <w:bCs/>
          <w:b/>
        </w:rPr>
        <w:t xml:space="preserve">Canada Toronto</w:t>
      </w:r>
      <w:r>
        <w:t xml:space="preserve"> </w:t>
      </w:r>
      <w:r>
        <w:t xml:space="preserve">offers numerous opportunities for professional fulfillment and societal impact. Toronto’s vibrant academic community provides access to world-class research facilities, industry partnerships, and cultural institutions that enhance the learning experience for both lecturers and students.</w:t>
      </w:r>
    </w:p>
    <w:p>
      <w:pPr>
        <w:pStyle w:val="BodyText"/>
      </w:pPr>
      <w:r>
        <w:t xml:space="preserve">Lecturers in Toronto can engage with organizations like the MaRS Discovery District or the Ontario Institute for Cancer Research to collaborate on real-world projects that bridge academia and industry. These partnerships not only enrich teaching content but also provide students with practical insights into their chosen fields.</w:t>
      </w:r>
    </w:p>
    <w:p>
      <w:pPr>
        <w:pStyle w:val="BodyText"/>
      </w:pPr>
      <w:r>
        <w:t xml:space="preserve">Moreover, Toronto’s commitment to diversity and inclusion offers lecturers opportunities to contribute to initiatives aimed at addressing systemic inequities in education. For instance, many universities in the city have launched programs to support Indigenous students, first-generation learners, and individuals from marginalized communities. Participating in these initiatives allows lecturers to play a transformative role in shaping a more equitable academic environment.</w:t>
      </w:r>
    </w:p>
    <w:bookmarkEnd w:id="24"/>
    <w:bookmarkStart w:id="25" w:name="conclusion"/>
    <w:p>
      <w:pPr>
        <w:pStyle w:val="Heading2"/>
      </w:pPr>
      <w:r>
        <w:t xml:space="preserve">6. Conclusion</w:t>
      </w:r>
    </w:p>
    <w:p>
      <w:pPr>
        <w:pStyle w:val="FirstParagraph"/>
      </w:pPr>
      <w:r>
        <w:t xml:space="preserve">In summary, the</w:t>
      </w:r>
      <w:r>
        <w:t xml:space="preserve"> </w:t>
      </w:r>
      <w:r>
        <w:rPr>
          <w:bCs/>
          <w:b/>
        </w:rPr>
        <w:t xml:space="preserve">University Lecturer</w:t>
      </w:r>
      <w:r>
        <w:t xml:space="preserve"> </w:t>
      </w:r>
      <w:r>
        <w:t xml:space="preserve">is a vital figure in the academic ecosystem of</w:t>
      </w:r>
      <w:r>
        <w:t xml:space="preserve"> </w:t>
      </w:r>
      <w:r>
        <w:rPr>
          <w:bCs/>
          <w:b/>
        </w:rPr>
        <w:t xml:space="preserve">Canada Toronto</w:t>
      </w:r>
      <w:r>
        <w:t xml:space="preserve">. Their contributions to teaching, research, and community engagement are instrumental in driving innovation and ensuring educational excellence within Canada’s leading universities. While challenges such as balancing multiple responsibilities and adapting to a diverse student population exist, the opportunities for growth in Toronto’s dynamic educational landscape make this role both impactful and rewarding. As</w:t>
      </w:r>
      <w:r>
        <w:t xml:space="preserve"> </w:t>
      </w:r>
      <w:r>
        <w:rPr>
          <w:bCs/>
          <w:b/>
        </w:rPr>
        <w:t xml:space="preserve">Canada Toronto</w:t>
      </w:r>
      <w:r>
        <w:t xml:space="preserve"> </w:t>
      </w:r>
      <w:r>
        <w:t xml:space="preserve">continues to evolve as a global academic leader, the role of the University Lecturer will remain central to its success.</w:t>
      </w:r>
    </w:p>
    <w:p>
      <w:pPr>
        <w:pStyle w:val="BodyText"/>
      </w:pPr>
      <w:r>
        <w:t xml:space="preserve">This abstract underscores the importance of recognizing and supporting</w:t>
      </w:r>
      <w:r>
        <w:t xml:space="preserve"> </w:t>
      </w:r>
      <w:r>
        <w:rPr>
          <w:bCs/>
          <w:b/>
        </w:rPr>
        <w:t xml:space="preserve">University Lecturers</w:t>
      </w:r>
      <w:r>
        <w:t xml:space="preserve"> </w:t>
      </w:r>
      <w:r>
        <w:t xml:space="preserve">in</w:t>
      </w:r>
      <w:r>
        <w:t xml:space="preserve"> </w:t>
      </w:r>
      <w:r>
        <w:rPr>
          <w:bCs/>
          <w:b/>
        </w:rPr>
        <w:t xml:space="preserve">Canada Toronto</w:t>
      </w:r>
      <w:r>
        <w:t xml:space="preserve">, whose work shapes not only individual student outcomes but also the broader trajectory of Canadian higher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Canada Toronto</dc:title>
  <dc:creator/>
  <dc:language>en</dc:language>
  <cp:keywords/>
  <dcterms:created xsi:type="dcterms:W3CDTF">2026-07-22T22:06:16Z</dcterms:created>
  <dcterms:modified xsi:type="dcterms:W3CDTF">2026-07-22T22:06:16Z</dcterms:modified>
</cp:coreProperties>
</file>

<file path=docProps/custom.xml><?xml version="1.0" encoding="utf-8"?>
<Properties xmlns="http://schemas.openxmlformats.org/officeDocument/2006/custom-properties" xmlns:vt="http://schemas.openxmlformats.org/officeDocument/2006/docPropsVTypes"/>
</file>