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490ed980778958f60857e5128c690bdc9396fb0"/>
    <w:p>
      <w:pPr>
        <w:pStyle w:val="Heading1"/>
      </w:pPr>
      <w:r>
        <w:t xml:space="preserve">Abstract Academic Document: The Role and Challenges of the University Lecturer in Chile Santiago</w:t>
      </w:r>
    </w:p>
    <w:p>
      <w:pPr>
        <w:pStyle w:val="FirstParagraph"/>
      </w:pPr>
      <w:r>
        <w:t xml:space="preserve">The academic landscape of Chile, particularly in its capital city Santiago, has long been a focal point for higher education reform and innovation. Within this context, the</w:t>
      </w:r>
      <w:r>
        <w:t xml:space="preserve"> </w:t>
      </w:r>
      <w:r>
        <w:rPr>
          <w:bCs/>
          <w:b/>
        </w:rPr>
        <w:t xml:space="preserve">University Lecturer</w:t>
      </w:r>
      <w:r>
        <w:t xml:space="preserve"> </w:t>
      </w:r>
      <w:r>
        <w:t xml:space="preserve">occupies a central role as both an educator and researcher, tasked with shaping the intellectual development of students while contributing to the advancement of knowledge through scholarly work. This abstract academic document explores the multifaceted responsibilities of university lecturers in Santiago, Chile, analyzing their contributions to higher education, the challenges they face within the institutional framework, and their significance in fostering academic excellence in a rapidly evolving socio-political environment.</w:t>
      </w:r>
    </w:p>
    <w:bookmarkStart w:id="20" w:name="X3ee97dec43bc9024027a22b71bbbd7e67669b3d"/>
    <w:p>
      <w:pPr>
        <w:pStyle w:val="Heading2"/>
      </w:pPr>
      <w:r>
        <w:t xml:space="preserve">1. The Role of the University Lecturer: A Pillar of Academic Excellence</w:t>
      </w:r>
    </w:p>
    <w:p>
      <w:pPr>
        <w:pStyle w:val="FirstParagraph"/>
      </w:pPr>
      <w:r>
        <w:t xml:space="preserve">In Santiago, where universities such as Universidad de Chile, Pontificia Universidad Católica de Chile (PUC), and Universidad Adolfo Ibáñez are among the most prominent institutions,</w:t>
      </w:r>
      <w:r>
        <w:t xml:space="preserve"> </w:t>
      </w:r>
      <w:r>
        <w:rPr>
          <w:bCs/>
          <w:b/>
        </w:rPr>
        <w:t xml:space="preserve">University Lecturers</w:t>
      </w:r>
      <w:r>
        <w:t xml:space="preserve"> </w:t>
      </w:r>
      <w:r>
        <w:t xml:space="preserve">serve as the backbone of academic instruction. Their primary responsibilities include designing curricula aligned with national educational standards, delivering lectures, supervising student research projects, and assessing academic performance. Beyond teaching, lecturers in Chile are expected to engage in research activities that contribute to their fields of expertise and maintain international collaboration networks.</w:t>
      </w:r>
    </w:p>
    <w:p>
      <w:pPr>
        <w:pStyle w:val="BodyText"/>
      </w:pPr>
      <w:r>
        <w:t xml:space="preserve">The</w:t>
      </w:r>
      <w:r>
        <w:t xml:space="preserve"> </w:t>
      </w:r>
      <w:r>
        <w:rPr>
          <w:bCs/>
          <w:b/>
        </w:rPr>
        <w:t xml:space="preserve">University Lecturer</w:t>
      </w:r>
      <w:r>
        <w:t xml:space="preserve"> </w:t>
      </w:r>
      <w:r>
        <w:t xml:space="preserve">in Santiago must navigate a dual mandate: ensuring pedagogical quality while advancing scholarly contributions. This duality is particularly evident in public universities, where financial constraints and bureaucratic pressures often demand efficiency without compromising academic rigor. For instance, lecturers at the Universidad del Desarrollo or the Universidad Austral de Chile are frequently involved in interdisciplinary initiatives that address regional challenges such as environmental sustainability and technological innovation.</w:t>
      </w:r>
    </w:p>
    <w:bookmarkEnd w:id="20"/>
    <w:bookmarkStart w:id="21" w:name="X9a806ab0aa2b7d4ab0fedf4320a599651878a72"/>
    <w:p>
      <w:pPr>
        <w:pStyle w:val="Heading2"/>
      </w:pPr>
      <w:r>
        <w:t xml:space="preserve">2. Challenges Faced by University Lecturers in Santiago</w:t>
      </w:r>
    </w:p>
    <w:p>
      <w:pPr>
        <w:pStyle w:val="FirstParagraph"/>
      </w:pPr>
      <w:r>
        <w:t xml:space="preserve">Despite their critical role,</w:t>
      </w:r>
      <w:r>
        <w:t xml:space="preserve"> </w:t>
      </w:r>
      <w:r>
        <w:rPr>
          <w:bCs/>
          <w:b/>
        </w:rPr>
        <w:t xml:space="preserve">University Lecturers</w:t>
      </w:r>
      <w:r>
        <w:t xml:space="preserve"> </w:t>
      </w:r>
      <w:r>
        <w:t xml:space="preserve">in Santiago encounter significant challenges rooted in institutional structures, funding limitations, and socio-political dynamics. One of the most pressing issues is the disparity between public and private universities. Public institutions often struggle with underfunding, leading to inadequate resources for research facilities and teaching materials. In contrast, private universities may prioritize profit-driven models that limit faculty autonomy.</w:t>
      </w:r>
    </w:p>
    <w:p>
      <w:pPr>
        <w:pStyle w:val="BodyText"/>
      </w:pPr>
      <w:r>
        <w:t xml:space="preserve">Additionally, the Chilean higher education system has faced criticism for its reliance on tuition fees, which can create barriers to equitable access.</w:t>
      </w:r>
      <w:r>
        <w:t xml:space="preserve"> </w:t>
      </w:r>
      <w:r>
        <w:rPr>
          <w:bCs/>
          <w:b/>
        </w:rPr>
        <w:t xml:space="preserve">University Lecturers</w:t>
      </w:r>
      <w:r>
        <w:t xml:space="preserve"> </w:t>
      </w:r>
      <w:r>
        <w:t xml:space="preserve">in Santiago must often balance their commitment to inclusivity with institutional policies that prioritize economic viability. This tension is particularly acute in disciplines such as engineering, social sciences, and humanities, where research funding is frequently scarce.</w:t>
      </w:r>
    </w:p>
    <w:p>
      <w:pPr>
        <w:pStyle w:val="BodyText"/>
      </w:pPr>
      <w:r>
        <w:t xml:space="preserve">The political climate in Chile also influences the work of university lecturers. Recent student protests and demands for educational reform have heightened scrutiny on academic institutions. Lecturers must navigate these pressures while maintaining neutrality and upholding academic freedom—a challenge that requires both resilience and adaptability.</w:t>
      </w:r>
    </w:p>
    <w:bookmarkEnd w:id="21"/>
    <w:bookmarkStart w:id="22" w:name="X2d8e49b0ddfa7ebe02588732ad01d43e62a3d7b"/>
    <w:p>
      <w:pPr>
        <w:pStyle w:val="Heading2"/>
      </w:pPr>
      <w:r>
        <w:t xml:space="preserve">3. Pedagogical Innovation and Research Contributions</w:t>
      </w:r>
    </w:p>
    <w:p>
      <w:pPr>
        <w:pStyle w:val="FirstParagraph"/>
      </w:pPr>
      <w:r>
        <w:t xml:space="preserve">In response to these challenges,</w:t>
      </w:r>
      <w:r>
        <w:t xml:space="preserve"> </w:t>
      </w:r>
      <w:r>
        <w:rPr>
          <w:bCs/>
          <w:b/>
        </w:rPr>
        <w:t xml:space="preserve">University Lecturers</w:t>
      </w:r>
      <w:r>
        <w:t xml:space="preserve"> </w:t>
      </w:r>
      <w:r>
        <w:t xml:space="preserve">in Santiago have increasingly embraced pedagogical innovation to enhance student engagement. Blended learning models, digital tools for remote instruction, and project-based learning are now common in programs at institutions like Universidad San Sebastián and Universidad Finis Terrae. These approaches reflect a broader trend toward modernizing education in alignment with global standards.</w:t>
      </w:r>
    </w:p>
    <w:p>
      <w:pPr>
        <w:pStyle w:val="BodyText"/>
      </w:pPr>
      <w:r>
        <w:t xml:space="preserve">Research contributions by lecturers also play a pivotal role in advancing Chile's academic reputation. For example, scholars at the Pontificia Universidad Católica de Chile have led groundbreaking studies on climate change adaptation, while researchers at Universidad de Santiago de Chile (USACH) are pioneers in bioengineering and nanotechnology. These efforts not only elevate institutional rankings but also position Santiago as a hub for scientific collaboration in Latin America.</w:t>
      </w:r>
    </w:p>
    <w:p>
      <w:pPr>
        <w:pStyle w:val="BodyText"/>
      </w:pPr>
      <w:r>
        <w:t xml:space="preserve">Moreover,</w:t>
      </w:r>
      <w:r>
        <w:t xml:space="preserve"> </w:t>
      </w:r>
      <w:r>
        <w:rPr>
          <w:bCs/>
          <w:b/>
        </w:rPr>
        <w:t xml:space="preserve">University Lecturers</w:t>
      </w:r>
      <w:r>
        <w:t xml:space="preserve"> </w:t>
      </w:r>
      <w:r>
        <w:t xml:space="preserve">often act as mentors for graduate students, guiding them through thesis work and fostering a culture of academic inquiry. This mentorship is vital in developing the next generation of researchers and professionals who will drive Chile's economic and technological growth.</w:t>
      </w:r>
    </w:p>
    <w:bookmarkEnd w:id="22"/>
    <w:bookmarkStart w:id="23" w:name="X5a46f209b1850a4d0bd5d69fd9728c4df5483fa"/>
    <w:p>
      <w:pPr>
        <w:pStyle w:val="Heading2"/>
      </w:pPr>
      <w:r>
        <w:t xml:space="preserve">4. Institutional Support and Professional Development</w:t>
      </w:r>
    </w:p>
    <w:p>
      <w:pPr>
        <w:pStyle w:val="FirstParagraph"/>
      </w:pPr>
      <w:r>
        <w:t xml:space="preserve">The effectiveness of</w:t>
      </w:r>
      <w:r>
        <w:t xml:space="preserve"> </w:t>
      </w:r>
      <w:r>
        <w:rPr>
          <w:bCs/>
          <w:b/>
        </w:rPr>
        <w:t xml:space="preserve">University Lecturers</w:t>
      </w:r>
      <w:r>
        <w:t xml:space="preserve"> </w:t>
      </w:r>
      <w:r>
        <w:t xml:space="preserve">in Santiago is closely tied to institutional support systems. Many universities offer professional development programs, including workshops on teaching methodologies, grant writing, and leadership training. However, disparities in funding between public and private institutions can limit access to these opportunities for lecturers at state-run universities.</w:t>
      </w:r>
    </w:p>
    <w:p>
      <w:pPr>
        <w:pStyle w:val="BodyText"/>
      </w:pPr>
      <w:r>
        <w:t xml:space="preserve">Professional organizations such as the Asociación de Universidades Chilenas (AUCH) and the Chilean Association of Higher Education Researchers (ACEDHE) play a crucial role in advocating for lecturers' rights and interests. These groups provide platforms for networking, sharing best practices, and influencing policy decisions that affect academic careers.</w:t>
      </w:r>
    </w:p>
    <w:p>
      <w:pPr>
        <w:pStyle w:val="BodyText"/>
      </w:pPr>
      <w:r>
        <w:t xml:space="preserve">Despite these support mechanisms, many</w:t>
      </w:r>
      <w:r>
        <w:t xml:space="preserve"> </w:t>
      </w:r>
      <w:r>
        <w:rPr>
          <w:bCs/>
          <w:b/>
        </w:rPr>
        <w:t xml:space="preserve">University Lecturers</w:t>
      </w:r>
      <w:r>
        <w:t xml:space="preserve"> </w:t>
      </w:r>
      <w:r>
        <w:t xml:space="preserve">in Santiago express concerns about job security and the precarization of academic roles. The proliferation of contract-based positions over permanent faculty appointments has created uncertainty among educators, particularly those in early career stages.</w:t>
      </w:r>
    </w:p>
    <w:bookmarkEnd w:id="23"/>
    <w:bookmarkStart w:id="24" w:name="Xfc3226623d14d0a0b2d5d8e8796fe03d051db60"/>
    <w:p>
      <w:pPr>
        <w:pStyle w:val="Heading2"/>
      </w:pPr>
      <w:r>
        <w:t xml:space="preserve">5. Conclusion: The Future of the University Lecturer in Santiago, Chile</w:t>
      </w:r>
    </w:p>
    <w:p>
      <w:pPr>
        <w:pStyle w:val="FirstParagraph"/>
      </w:pPr>
      <w:r>
        <w:t xml:space="preserve">The</w:t>
      </w:r>
      <w:r>
        <w:t xml:space="preserve"> </w:t>
      </w:r>
      <w:r>
        <w:rPr>
          <w:bCs/>
          <w:b/>
        </w:rPr>
        <w:t xml:space="preserve">University Lecturer</w:t>
      </w:r>
      <w:r>
        <w:t xml:space="preserve"> </w:t>
      </w:r>
      <w:r>
        <w:t xml:space="preserve">remains a cornerstone of higher education in Santiago, Chile. Their ability to adapt to institutional challenges while driving pedagogical and research advancements is essential for the continued growth of the country's academic sector. Addressing systemic issues such as funding disparities, enhancing professional development opportunities, and safeguarding academic freedom will be critical in ensuring that lecturers can fulfill their roles effectively.</w:t>
      </w:r>
    </w:p>
    <w:p>
      <w:pPr>
        <w:pStyle w:val="BodyText"/>
      </w:pPr>
      <w:r>
        <w:t xml:space="preserve">As Santiago continues to evolve into a global center for innovation and learning, the</w:t>
      </w:r>
      <w:r>
        <w:t xml:space="preserve"> </w:t>
      </w:r>
      <w:r>
        <w:rPr>
          <w:bCs/>
          <w:b/>
        </w:rPr>
        <w:t xml:space="preserve">University Lecturer</w:t>
      </w:r>
      <w:r>
        <w:t xml:space="preserve"> </w:t>
      </w:r>
      <w:r>
        <w:t xml:space="preserve">must remain at the forefront of this transformation. By fostering collaboration between institutions, prioritizing equitable access to education, and embracing technological advancements, Chile's academic community can build a sustainable future for both educators and students alike.</w:t>
      </w:r>
    </w:p>
    <w:p>
      <w:pPr>
        <w:pStyle w:val="BodyText"/>
      </w:pPr>
      <w:r>
        <w:t xml:space="preserve">This abstract academic document underscores the importance of recognizing and supporting</w:t>
      </w:r>
      <w:r>
        <w:t xml:space="preserve"> </w:t>
      </w:r>
      <w:r>
        <w:rPr>
          <w:bCs/>
          <w:b/>
        </w:rPr>
        <w:t xml:space="preserve">University Lecturers</w:t>
      </w:r>
      <w:r>
        <w:t xml:space="preserve"> </w:t>
      </w:r>
      <w:r>
        <w:t xml:space="preserve">in Santiago as vital agents of change within the higher education system. Their contributions are not only pivotal to individual student success but also instrumental in shaping Chile's national identity as a leader in academic and scientific endeavors across Latin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Chile Santiago</dc:title>
  <dc:creator/>
  <dc:language>en</dc:language>
  <cp:keywords/>
  <dcterms:created xsi:type="dcterms:W3CDTF">2026-07-21T04:57:43Z</dcterms:created>
  <dcterms:modified xsi:type="dcterms:W3CDTF">2026-07-21T04:57:43Z</dcterms:modified>
</cp:coreProperties>
</file>

<file path=docProps/custom.xml><?xml version="1.0" encoding="utf-8"?>
<Properties xmlns="http://schemas.openxmlformats.org/officeDocument/2006/custom-properties" xmlns:vt="http://schemas.openxmlformats.org/officeDocument/2006/docPropsVTypes"/>
</file>