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ddaf76f9ede5fa04d8ab1c81ee57b05f8c97622"/>
    <w:p>
      <w:pPr>
        <w:pStyle w:val="Heading1"/>
      </w:pPr>
      <w:r>
        <w:t xml:space="preserve">Abstract Academic: The Role of a University Lecturer in China Guangzhou</w:t>
      </w:r>
    </w:p>
    <w:p>
      <w:pPr>
        <w:pStyle w:val="FirstParagraph"/>
      </w:pPr>
      <w:r>
        <w:t xml:space="preserve">The academic landscape of higher education in China has undergone significant transformation over the past two decades, with cities like Guangzhou emerging as pivotal centers for innovation and research. This abstract academic document explores the multifaceted role of a university lecturer within this dynamic context, emphasizing their contributions to pedagogy, research, and societal development in Guangzhou. As a key player in China's educational system, the university lecturer in Guangzhou operates at the intersection of traditional academic values and contemporary challenges such as globalization, technological advancement, and policy-driven reforms. This analysis underscores how lecturers in this region navigate these complexities to foster intellectual growth and align with national priorities.</w:t>
      </w:r>
    </w:p>
    <w:bookmarkStart w:id="20" w:name="X835382fad6d06d9de30f0d5a4d7b66b85aca74d"/>
    <w:p>
      <w:pPr>
        <w:pStyle w:val="Heading2"/>
      </w:pPr>
      <w:r>
        <w:t xml:space="preserve">Contextualizing the Role of a University Lecturer in China Guangzhou</w:t>
      </w:r>
    </w:p>
    <w:p>
      <w:pPr>
        <w:pStyle w:val="FirstParagraph"/>
      </w:pPr>
      <w:r>
        <w:t xml:space="preserve">Guangzhou, a metropolis in southern China, is renowned for its economic vitality, cultural diversity, and robust higher education institutions. Home to prestigious universities such as Sun Yat-sen University and South China University of Technology, the city hosts a vibrant academic ecosystem. Within this environment, university lecturers play a critical role in shaping students' intellectual foundations while contributing to cutting-edge research that aligns with China's strategic goals. The lecturer's responsibilities extend beyond classroom instruction to include mentorship, curriculum development, and engagement with industry and government stakeholders. In Guangzhou, where the economy is heavily influenced by technology and manufacturing sectors, lecturers often collaborate with local industries to ensure academic programs remain relevant to workforce demands.</w:t>
      </w:r>
    </w:p>
    <w:bookmarkEnd w:id="20"/>
    <w:bookmarkStart w:id="21" w:name="X18ba8d46a19bf66b4228ccaa583eca6ddb85c57"/>
    <w:p>
      <w:pPr>
        <w:pStyle w:val="Heading2"/>
      </w:pPr>
      <w:r>
        <w:t xml:space="preserve">The Educational Landscape of China Guangzhou</w:t>
      </w:r>
    </w:p>
    <w:p>
      <w:pPr>
        <w:pStyle w:val="FirstParagraph"/>
      </w:pPr>
      <w:r>
        <w:t xml:space="preserve">The higher education system in China is characterized by a centralized governance structure, rigorous academic standards, and a strong emphasis on national development objectives. In Guangzhou, this framework manifests through institutions that prioritize both undergraduate and postgraduate education while fostering interdisciplinary research. The city's universities are increasingly recognized for their contributions to fields such as artificial intelligence, biotechnology, and sustainable urban planning—sectors critical to China's "Made in China 2025" initiative. University lecturers in Guangzhou are integral to this mission, translating national policies into actionable academic outcomes. Their work is further shaped by the city's position as a gateway to Southeast Asia, necessitating an understanding of regional dynamics and cross-cultural collaboration.</w:t>
      </w:r>
    </w:p>
    <w:bookmarkEnd w:id="21"/>
    <w:bookmarkStart w:id="22" w:name="X145e84f256822c340fe65b064b273744b1ed3dd"/>
    <w:p>
      <w:pPr>
        <w:pStyle w:val="Heading2"/>
      </w:pPr>
      <w:r>
        <w:t xml:space="preserve">Challenges Faced by University Lecturers in China Guangzhou</w:t>
      </w:r>
    </w:p>
    <w:p>
      <w:pPr>
        <w:pStyle w:val="FirstParagraph"/>
      </w:pPr>
      <w:r>
        <w:t xml:space="preserve">While the opportunities for university lecturers in Guangzhou are vast, they also confront unique challenges. One major issue is the pressure to balance high-quality teaching with research output, as universities increasingly prioritize publications and grant acquisition to enhance their global rankings. Additionally, lecturers must adhere to strict governmental regulations regarding curriculum content and academic freedom, which can sometimes limit innovative pedagogical approaches. The rapid pace of technological change also demands continuous professional development, requiring lecturers to integrate tools like artificial intelligence and virtual reality into their teaching methods. Furthermore, the competitive nature of the job market in Guangzhou means that lecturers must often engage in industry consulting or entrepreneurial ventures to supplement their income while maintaining academic integrity.</w:t>
      </w:r>
    </w:p>
    <w:bookmarkEnd w:id="22"/>
    <w:bookmarkStart w:id="23" w:name="Xf5f0d4c76b069ef543653d326fb926fb4ffdd58"/>
    <w:p>
      <w:pPr>
        <w:pStyle w:val="Heading2"/>
      </w:pPr>
      <w:r>
        <w:t xml:space="preserve">Opportunities for Academic and Professional Growth</w:t>
      </w:r>
    </w:p>
    <w:p>
      <w:pPr>
        <w:pStyle w:val="FirstParagraph"/>
      </w:pPr>
      <w:r>
        <w:t xml:space="preserve">Despite these challenges, Guangzhou offers unparalleled opportunities for university lecturers to advance their careers and contribute meaningfully to society. The city's universities provide access to state-of-the-art laboratories, international partnerships with institutions in Europe and North America, and funding opportunities through provincial and national grants. Lecturers can participate in global conferences, publish in high-impact journals, and lead multidisciplinary research projects that address pressing issues such as climate change, urbanization, and public health. Moreover, Guangzhou's cosmopolitan environment allows lecturers to engage with a diverse student body from across China and abroad, fostering cross-cultural understanding and preparing students for global citizenship.</w:t>
      </w:r>
    </w:p>
    <w:bookmarkEnd w:id="23"/>
    <w:bookmarkStart w:id="24" w:name="X772d6ef04dc1f3c8fc16f98f620bc922f879fce"/>
    <w:p>
      <w:pPr>
        <w:pStyle w:val="Heading2"/>
      </w:pPr>
      <w:r>
        <w:t xml:space="preserve">Conclusion: The University Lecturer as a Catalyst for Change</w:t>
      </w:r>
    </w:p>
    <w:p>
      <w:pPr>
        <w:pStyle w:val="FirstParagraph"/>
      </w:pPr>
      <w:r>
        <w:t xml:space="preserve">In conclusion, the university lecturer in China Guangzhou embodies the dual role of an educator and a researcher who drives academic excellence while contributing to national development. Their work is deeply intertwined with the city's economic and cultural vitality, making them essential to Guangzhou's status as an intellectual and innovation hub. As China continues to prioritize higher education as a cornerstone of its global ambitions, university lecturers in Guangzhou will remain at the forefront of this endeavor. By embracing both traditional academic values and emerging trends, they ensure that their students are equipped to meet the demands of an ever-evolving world.</w:t>
      </w:r>
    </w:p>
    <w:p>
      <w:pPr>
        <w:pStyle w:val="BodyText"/>
      </w:pPr>
      <w:r>
        <w:t xml:space="preserve">Keywords: Abstract academic, University Lecturer, China Guangzhou</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University Lecturer in China Guangzhou</dc:title>
  <dc:creator/>
  <dc:language>en</dc:language>
  <cp:keywords/>
  <dcterms:created xsi:type="dcterms:W3CDTF">2026-07-21T08:24:47Z</dcterms:created>
  <dcterms:modified xsi:type="dcterms:W3CDTF">2026-07-21T08:24:47Z</dcterms:modified>
</cp:coreProperties>
</file>

<file path=docProps/custom.xml><?xml version="1.0" encoding="utf-8"?>
<Properties xmlns="http://schemas.openxmlformats.org/officeDocument/2006/custom-properties" xmlns:vt="http://schemas.openxmlformats.org/officeDocument/2006/docPropsVTypes"/>
</file>