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3326e79fdf7921605250c5c6f9e1277c031d5fe"/>
    <w:p>
      <w:pPr>
        <w:pStyle w:val="Heading1"/>
      </w:pPr>
      <w:r>
        <w:t xml:space="preserve">Abstract Academic Document: The Role and Challenges of University Lecturers in Addis Ababa, Ethiopia</w:t>
      </w:r>
    </w:p>
    <w:p>
      <w:pPr>
        <w:pStyle w:val="FirstParagraph"/>
      </w:pPr>
      <w:r>
        <w:t xml:space="preserve">The role of a</w:t>
      </w:r>
      <w:r>
        <w:t xml:space="preserve"> </w:t>
      </w:r>
      <w:r>
        <w:rPr>
          <w:bCs/>
          <w:b/>
        </w:rPr>
        <w:t xml:space="preserve">University Lecturer</w:t>
      </w:r>
      <w:r>
        <w:t xml:space="preserve"> </w:t>
      </w:r>
      <w:r>
        <w:t xml:space="preserve">is pivotal in shaping the academic and professional trajectories of students, particularly within the dynamic educational landscape of</w:t>
      </w:r>
      <w:r>
        <w:t xml:space="preserve"> </w:t>
      </w:r>
      <w:r>
        <w:rPr>
          <w:bCs/>
          <w:b/>
        </w:rPr>
        <w:t xml:space="preserve">Addis Ababa</w:t>
      </w:r>
      <w:r>
        <w:t xml:space="preserve">, Ethiopia. This abstract academic document explores the multifaceted responsibilities, challenges, and contributions of university lecturers in Addis Ababa, a city recognized as the intellectual and cultural hub of Ethiopia. As one of Africa’s largest cities and a center for higher education, Addis Ababa hosts numerous institutions such as Addis Ababa University (AAU), which has been instrumental in advancing academic excellence and research in the region. The study highlights how</w:t>
      </w:r>
      <w:r>
        <w:t xml:space="preserve"> </w:t>
      </w:r>
      <w:r>
        <w:rPr>
          <w:bCs/>
          <w:b/>
        </w:rPr>
        <w:t xml:space="preserve">University Lecturers</w:t>
      </w:r>
      <w:r>
        <w:t xml:space="preserve"> </w:t>
      </w:r>
      <w:r>
        <w:t xml:space="preserve">navigate the unique socio-economic, political, and infrastructural contexts of Ethiopia while striving to deliver quality education to a growing student population.</w:t>
      </w:r>
    </w:p>
    <w:p>
      <w:pPr>
        <w:pStyle w:val="BodyText"/>
      </w:pPr>
      <w:r>
        <w:t xml:space="preserve">The academic environment in Addis Ababa is characterized by rapid expansion of higher education institutions, driven by national policies aimed at increasing access to tertiary education. However, this growth has placed immense pressure on</w:t>
      </w:r>
      <w:r>
        <w:t xml:space="preserve"> </w:t>
      </w:r>
      <w:r>
        <w:rPr>
          <w:bCs/>
          <w:b/>
        </w:rPr>
        <w:t xml:space="preserve">University Lecturers</w:t>
      </w:r>
      <w:r>
        <w:t xml:space="preserve">, who are often required to manage large classes, conduct research with limited resources, and contribute to the development of curricula aligned with both local and global standards. The study emphasizes that</w:t>
      </w:r>
      <w:r>
        <w:t xml:space="preserve"> </w:t>
      </w:r>
      <w:r>
        <w:rPr>
          <w:bCs/>
          <w:b/>
        </w:rPr>
        <w:t xml:space="preserve">University Lecturers</w:t>
      </w:r>
      <w:r>
        <w:t xml:space="preserve"> </w:t>
      </w:r>
      <w:r>
        <w:t xml:space="preserve">in Addis Ababa play a dual role: they are educators tasked with imparting knowledge, and researchers expected to produce scholarship that addresses Ethiopia’s developmental challenges. This dual responsibility is further complicated by the need to balance teaching loads with administrative duties, often leaving little time for personal academic pursuits.</w:t>
      </w:r>
    </w:p>
    <w:p>
      <w:pPr>
        <w:pStyle w:val="BodyText"/>
      </w:pPr>
      <w:r>
        <w:t xml:space="preserve">Ethiopia’s educational system, particularly in Addis Ababa, faces systemic challenges such as underfunded institutions, outdated infrastructure, and a shortage of qualified faculty. These issues are compounded by the high student-to-lecturer ratios prevalent in many universities. For instance, at Addis Ababa University alone,</w:t>
      </w:r>
      <w:r>
        <w:t xml:space="preserve"> </w:t>
      </w:r>
      <w:r>
        <w:rPr>
          <w:bCs/>
          <w:b/>
        </w:rPr>
        <w:t xml:space="preserve">University Lecturers</w:t>
      </w:r>
      <w:r>
        <w:t xml:space="preserve"> </w:t>
      </w:r>
      <w:r>
        <w:t xml:space="preserve">are often required to teach multiple courses across different departments while managing research projects funded by limited government or international grants. The absence of adequate laboratory facilities and technological resources further hinders the ability of lecturers to deliver modern, hands-on education in STEM disciplines. Additionally, political pressures and bureaucratic constraints sometimes limit academic freedom, affecting the autonomy of</w:t>
      </w:r>
      <w:r>
        <w:t xml:space="preserve"> </w:t>
      </w:r>
      <w:r>
        <w:rPr>
          <w:bCs/>
          <w:b/>
        </w:rPr>
        <w:t xml:space="preserve">University Lecturers</w:t>
      </w:r>
      <w:r>
        <w:t xml:space="preserve"> </w:t>
      </w:r>
      <w:r>
        <w:t xml:space="preserve">in curriculum design and research dissemination.</w:t>
      </w:r>
    </w:p>
    <w:p>
      <w:pPr>
        <w:pStyle w:val="BodyText"/>
      </w:pPr>
      <w:r>
        <w:t xml:space="preserve">The socio-cultural context of Ethiopia also influences the role of</w:t>
      </w:r>
      <w:r>
        <w:t xml:space="preserve"> </w:t>
      </w:r>
      <w:r>
        <w:rPr>
          <w:bCs/>
          <w:b/>
        </w:rPr>
        <w:t xml:space="preserve">University Lecturers</w:t>
      </w:r>
      <w:r>
        <w:t xml:space="preserve">. As a nation with diverse ethnicities and languages, Addis Ababa’s universities must cater to students from across the country. This diversity demands that lecturers possess not only subject-matter expertise but also cultural sensitivity and multilingual communication skills. Moreover, the growing emphasis on aligning academic programs with Ethiopia’s Vision 2025 development plan—focused on industrialization, technology, and innovation—requires</w:t>
      </w:r>
      <w:r>
        <w:t xml:space="preserve"> </w:t>
      </w:r>
      <w:r>
        <w:rPr>
          <w:bCs/>
          <w:b/>
        </w:rPr>
        <w:t xml:space="preserve">University Lecturers</w:t>
      </w:r>
      <w:r>
        <w:t xml:space="preserve"> </w:t>
      </w:r>
      <w:r>
        <w:t xml:space="preserve">to integrate practical skills into their teaching. This includes fostering entrepreneurship education, digital literacy, and interdisciplinary approaches to problem-solving.</w:t>
      </w:r>
    </w:p>
    <w:p>
      <w:pPr>
        <w:pStyle w:val="BodyText"/>
      </w:pPr>
      <w:r>
        <w:t xml:space="preserve">Ethiopia’s higher education system has also been impacted by the global shift toward online learning and hybrid teaching models, particularly in the wake of the COVID-19 pandemic.</w:t>
      </w:r>
      <w:r>
        <w:t xml:space="preserve"> </w:t>
      </w:r>
      <w:r>
        <w:rPr>
          <w:bCs/>
          <w:b/>
        </w:rPr>
        <w:t xml:space="preserve">University Lecturers</w:t>
      </w:r>
      <w:r>
        <w:t xml:space="preserve"> </w:t>
      </w:r>
      <w:r>
        <w:t xml:space="preserve">in Addis Ababa have had to adapt rapidly to these changes, often with minimal training or support. The digital divide within Ethiopia exacerbates this challenge, as many students lack reliable internet access or appropriate devices for online learning. While some universities have invested in e-learning platforms, the quality of virtual instruction remains uneven, and</w:t>
      </w:r>
      <w:r>
        <w:t xml:space="preserve"> </w:t>
      </w:r>
      <w:r>
        <w:rPr>
          <w:bCs/>
          <w:b/>
        </w:rPr>
        <w:t xml:space="preserve">University Lecturers</w:t>
      </w:r>
      <w:r>
        <w:t xml:space="preserve"> </w:t>
      </w:r>
      <w:r>
        <w:t xml:space="preserve">frequently report gaps in technical training and pedagogical strategies for remote teaching.</w:t>
      </w:r>
    </w:p>
    <w:p>
      <w:pPr>
        <w:pStyle w:val="BodyText"/>
      </w:pPr>
      <w:r>
        <w:t xml:space="preserve">The study also underscores the importance of professional development for</w:t>
      </w:r>
      <w:r>
        <w:t xml:space="preserve"> </w:t>
      </w:r>
      <w:r>
        <w:rPr>
          <w:bCs/>
          <w:b/>
        </w:rPr>
        <w:t xml:space="preserve">University Lecturers</w:t>
      </w:r>
      <w:r>
        <w:t xml:space="preserve">. In Addis Ababa, institutions have begun offering workshops on innovative teaching methods, research methodologies, and academic writing. However, opportunities for advanced training or international collaboration remain limited due to financial constraints and visa restrictions. This lack of access to global academic networks may hinder the ability of</w:t>
      </w:r>
      <w:r>
        <w:t xml:space="preserve"> </w:t>
      </w:r>
      <w:r>
        <w:rPr>
          <w:bCs/>
          <w:b/>
        </w:rPr>
        <w:t xml:space="preserve">University Lecturers</w:t>
      </w:r>
      <w:r>
        <w:t xml:space="preserve"> </w:t>
      </w:r>
      <w:r>
        <w:t xml:space="preserve">in Ethiopia to stay abreast of cutting-edge developments in their fields.</w:t>
      </w:r>
    </w:p>
    <w:p>
      <w:pPr>
        <w:pStyle w:val="BodyText"/>
      </w:pPr>
      <w:r>
        <w:t xml:space="preserve">A critical aspect highlighted in this abstract is the role of</w:t>
      </w:r>
      <w:r>
        <w:t xml:space="preserve"> </w:t>
      </w:r>
      <w:r>
        <w:rPr>
          <w:bCs/>
          <w:b/>
        </w:rPr>
        <w:t xml:space="preserve">University Lecturers</w:t>
      </w:r>
      <w:r>
        <w:t xml:space="preserve"> </w:t>
      </w:r>
      <w:r>
        <w:t xml:space="preserve">as agents of social change. In a country where higher education is often viewed as a pathway to national development, lecturers are expected to contribute not only to academic advancement but also to societal progress. This includes promoting civic engagement, ethical leadership, and critical thinking among students. Furthermore,</w:t>
      </w:r>
      <w:r>
        <w:t xml:space="preserve"> </w:t>
      </w:r>
      <w:r>
        <w:rPr>
          <w:bCs/>
          <w:b/>
        </w:rPr>
        <w:t xml:space="preserve">University Lecturers</w:t>
      </w:r>
      <w:r>
        <w:t xml:space="preserve"> </w:t>
      </w:r>
      <w:r>
        <w:t xml:space="preserve">in Addis Ababa frequently engage in community outreach programs, public lectures, and policy discussions aimed at addressing Ethiopia’s socio-economic challenges.</w:t>
      </w:r>
    </w:p>
    <w:p>
      <w:pPr>
        <w:pStyle w:val="BodyText"/>
      </w:pPr>
      <w:r>
        <w:t xml:space="preserve">In conclusion, the work of a</w:t>
      </w:r>
      <w:r>
        <w:t xml:space="preserve"> </w:t>
      </w:r>
      <w:r>
        <w:rPr>
          <w:bCs/>
          <w:b/>
        </w:rPr>
        <w:t xml:space="preserve">University Lecturer</w:t>
      </w:r>
      <w:r>
        <w:t xml:space="preserve"> </w:t>
      </w:r>
      <w:r>
        <w:t xml:space="preserve">in Addis Ababa is both demanding and impactful. While they face significant challenges related to resource limitations, administrative pressures, and socio-political dynamics, their contributions are vital to Ethiopia’s educational and developmental goals. As Addis Ababa continues to grow as a center for higher education in Africa, the academic community must prioritize investments in faculty support, infrastructure upgrades, and institutional autonomy. Strengthening the capacity of</w:t>
      </w:r>
      <w:r>
        <w:t xml:space="preserve"> </w:t>
      </w:r>
      <w:r>
        <w:rPr>
          <w:bCs/>
          <w:b/>
        </w:rPr>
        <w:t xml:space="preserve">University Lecturers</w:t>
      </w:r>
      <w:r>
        <w:t xml:space="preserve"> </w:t>
      </w:r>
      <w:r>
        <w:t xml:space="preserve">will not only enhance the quality of education but also position Ethiopia’s universities as regional leaders in research and innovation. This abstract serves as a call to action for policymakers, educators, and stakeholders to recognize the critical role of</w:t>
      </w:r>
      <w:r>
        <w:t xml:space="preserve"> </w:t>
      </w:r>
      <w:r>
        <w:rPr>
          <w:bCs/>
          <w:b/>
        </w:rPr>
        <w:t xml:space="preserve">University Lecturers</w:t>
      </w:r>
      <w:r>
        <w:t xml:space="preserve"> </w:t>
      </w:r>
      <w:r>
        <w:t xml:space="preserve">in shaping the future of Ethiopia through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University Lecturers in Addis Ababa, Ethiopia</dc:title>
  <dc:creator/>
  <cp:keywords/>
  <dcterms:created xsi:type="dcterms:W3CDTF">2026-07-21T02:45:53Z</dcterms:created>
  <dcterms:modified xsi:type="dcterms:W3CDTF">2026-07-21T02:45:53Z</dcterms:modified>
</cp:coreProperties>
</file>

<file path=docProps/custom.xml><?xml version="1.0" encoding="utf-8"?>
<Properties xmlns="http://schemas.openxmlformats.org/officeDocument/2006/custom-properties" xmlns:vt="http://schemas.openxmlformats.org/officeDocument/2006/docPropsVTypes"/>
</file>