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49d364511e12003b24bfe06725fbb1997d1d7ea"/>
    <w:p>
      <w:pPr>
        <w:pStyle w:val="Heading1"/>
      </w:pPr>
      <w:r>
        <w:t xml:space="preserve">Abstract Academic Document: The Role and Impact of the University Lecturer in France, Paris</w:t>
      </w:r>
    </w:p>
    <w:p>
      <w:pPr>
        <w:pStyle w:val="FirstParagraph"/>
      </w:pPr>
      <w:r>
        <w:rPr>
          <w:bCs/>
          <w:b/>
        </w:rPr>
        <w:t xml:space="preserve">Abstract Academic:</w:t>
      </w:r>
      <w:r>
        <w:t xml:space="preserve"> </w:t>
      </w:r>
      <w:r>
        <w:t xml:space="preserve">This document provides a comprehensive academic overview of the role, responsibilities, and significance of a</w:t>
      </w:r>
      <w:r>
        <w:t xml:space="preserve"> </w:t>
      </w:r>
      <w:r>
        <w:rPr>
          <w:iCs/>
          <w:i/>
        </w:rPr>
        <w:t xml:space="preserve">University Lecturer</w:t>
      </w:r>
      <w:r>
        <w:t xml:space="preserve"> </w:t>
      </w:r>
      <w:r>
        <w:t xml:space="preserve">within the higher education system of</w:t>
      </w:r>
      <w:r>
        <w:t xml:space="preserve"> </w:t>
      </w:r>
      <w:r>
        <w:rPr>
          <w:iCs/>
          <w:i/>
        </w:rPr>
        <w:t xml:space="preserve">France Paris</w:t>
      </w:r>
      <w:r>
        <w:t xml:space="preserve">. It explores the unique challenges and opportunities faced by lecturers in this vibrant academic environment, emphasizing their contributions to teaching, research, and interdisciplinary collaboration. The analysis is contextualized within the broader framework of French higher education policy, cultural values, and global academic trends.</w:t>
      </w:r>
    </w:p>
    <w:bookmarkStart w:id="20" w:name="introduction"/>
    <w:p>
      <w:pPr>
        <w:pStyle w:val="Heading2"/>
      </w:pPr>
      <w:r>
        <w:t xml:space="preserve">1. Introduction</w:t>
      </w:r>
    </w:p>
    <w:p>
      <w:pPr>
        <w:pStyle w:val="FirstParagraph"/>
      </w:pPr>
      <w:r>
        <w:t xml:space="preserve">The position of a University Lecturer in France holds a pivotal role in shaping the intellectual landscape of the country, particularly in Paris—a city renowned for its historical and contemporary influence on academia. As one of the most prestigious hubs for higher education globally, Paris is home to institutions such as Sorbonne University, École Polytechnique, and Sciences Po, which attract scholars and students from diverse backgrounds. This document examines the multifaceted responsibilities of a University Lecturer in this context, focusing on their pedagogical practices, research contributions, and engagement with the socio-cultural dynamics of French academia.</w:t>
      </w:r>
    </w:p>
    <w:bookmarkEnd w:id="20"/>
    <w:bookmarkStart w:id="21" w:name="X8aef2aacce6a1cf54687511ff70f7ab8808e7e3"/>
    <w:p>
      <w:pPr>
        <w:pStyle w:val="Heading2"/>
      </w:pPr>
      <w:r>
        <w:t xml:space="preserve">2. The Role of the University Lecturer in France</w:t>
      </w:r>
    </w:p>
    <w:p>
      <w:pPr>
        <w:pStyle w:val="FirstParagraph"/>
      </w:pPr>
      <w:r>
        <w:t xml:space="preserve">In France, the title "University Lecturer" (Maître de Conférences or Professeur des Universités) is conferred to individuals who have completed rigorous academic training and demonstrated excellence in research. The role combines teaching obligations with scholarly productivity, reflecting the French commitment to integrating pedagogy and research. In Paris, lecturers often serve as both educators and researchers, contributing to the advancement of knowledge while mentoring students at undergraduate and graduate levels.</w:t>
      </w:r>
    </w:p>
    <w:p>
      <w:pPr>
        <w:pStyle w:val="BodyText"/>
      </w:pPr>
      <w:r>
        <w:t xml:space="preserve">Key responsibilities include designing curricula aligned with national educational standards (e.g.,</w:t>
      </w:r>
      <w:r>
        <w:t xml:space="preserve"> </w:t>
      </w:r>
      <w:r>
        <w:rPr>
          <w:iCs/>
          <w:i/>
        </w:rPr>
        <w:t xml:space="preserve">Bac+3</w:t>
      </w:r>
      <w:r>
        <w:t xml:space="preserve"> </w:t>
      </w:r>
      <w:r>
        <w:t xml:space="preserve">for bachelor’s degrees and</w:t>
      </w:r>
      <w:r>
        <w:t xml:space="preserve"> </w:t>
      </w:r>
      <w:r>
        <w:rPr>
          <w:iCs/>
          <w:i/>
        </w:rPr>
        <w:t xml:space="preserve">Bac+5</w:t>
      </w:r>
      <w:r>
        <w:t xml:space="preserve"> </w:t>
      </w:r>
      <w:r>
        <w:t xml:space="preserve">for master’s programs), delivering lectures, supervising theses, and participating in academic committees. Lecturers also engage in interdisciplinary projects, often collaborating with institutions such as the CNRS (French National Centre for Scientific Research) to bridge gaps between theoretical inquiry and practical application.</w:t>
      </w:r>
    </w:p>
    <w:bookmarkEnd w:id="21"/>
    <w:bookmarkStart w:id="22" w:name="X34c8c161c8cd651ea7d660e1a067b1ea38b45cb"/>
    <w:p>
      <w:pPr>
        <w:pStyle w:val="Heading2"/>
      </w:pPr>
      <w:r>
        <w:t xml:space="preserve">3. Educational Context in France: Paris as a Nexus of Academic Excellence</w:t>
      </w:r>
    </w:p>
    <w:p>
      <w:pPr>
        <w:pStyle w:val="FirstParagraph"/>
      </w:pPr>
      <w:r>
        <w:t xml:space="preserve">The higher education system in France is structured around universities, Grandes Écoles, and specialized research institutions. Paris serves as a critical nexus for these entities, offering a unique environment where tradition meets innovation. The city’s academic ecosystem is characterized by its emphasis on public research, strong ties between universities and industry, and a commitment to fostering international collaboration.</w:t>
      </w:r>
    </w:p>
    <w:p>
      <w:pPr>
        <w:pStyle w:val="BodyText"/>
      </w:pPr>
      <w:r>
        <w:t xml:space="preserve">In this context, University Lecturers in Paris must navigate the dual demands of national accreditation requirements and the globalized nature of modern academia. For instance, programs at Sorbonne University often incorporate bilingual teaching (French-English) to attract international students and align with Europe’s Bologna Process. This linguistic flexibility reflects the broader goal of making French higher education more accessible on a global scale.</w:t>
      </w:r>
    </w:p>
    <w:bookmarkEnd w:id="22"/>
    <w:bookmarkStart w:id="23" w:name="X631d2e8bc80bac3bc8990887db2745066d14e76"/>
    <w:p>
      <w:pPr>
        <w:pStyle w:val="Heading2"/>
      </w:pPr>
      <w:r>
        <w:t xml:space="preserve">4. Teaching Methodologies and Pedagogical Innovations</w:t>
      </w:r>
    </w:p>
    <w:p>
      <w:pPr>
        <w:pStyle w:val="FirstParagraph"/>
      </w:pPr>
      <w:r>
        <w:t xml:space="preserve">The pedagogical approach of University Lecturers in Paris is shaped by both tradition and modernization. While lectures remain a cornerstone of teaching, there is an increasing emphasis on interactive learning, digital tools, and project-based education. For example, lecturers at Sciences Po employ case studies from French politics to engage students in real-world problem-solving scenarios.</w:t>
      </w:r>
    </w:p>
    <w:p>
      <w:pPr>
        <w:pStyle w:val="BodyText"/>
      </w:pPr>
      <w:r>
        <w:t xml:space="preserve">Moreover, the integration of technology has transformed classroom dynamics. Virtual learning environments (VLEs) and flipped classrooms are now common practices, allowing lecturers to provide personalized feedback and foster critical thinking. This shift aligns with France’s broader digital transformation agenda, as outlined in initiatives like</w:t>
      </w:r>
      <w:r>
        <w:t xml:space="preserve"> </w:t>
      </w:r>
      <w:r>
        <w:rPr>
          <w:iCs/>
          <w:i/>
        </w:rPr>
        <w:t xml:space="preserve">L’École du Futur</w:t>
      </w:r>
      <w:r>
        <w:t xml:space="preserve">, which promotes the use of AI and data analytics in education.</w:t>
      </w:r>
    </w:p>
    <w:bookmarkEnd w:id="23"/>
    <w:bookmarkStart w:id="24" w:name="X1fd1f166083475878997445fd4767a92654986d"/>
    <w:p>
      <w:pPr>
        <w:pStyle w:val="Heading2"/>
      </w:pPr>
      <w:r>
        <w:t xml:space="preserve">5. Research Contributions and Interdisciplinary Collaboration</w:t>
      </w:r>
    </w:p>
    <w:p>
      <w:pPr>
        <w:pStyle w:val="FirstParagraph"/>
      </w:pPr>
      <w:r>
        <w:t xml:space="preserve">Research is a cornerstone of the University Lecturer’s role in France, particularly in Paris, where institutions host world-leading research centers. Lecturers are expected to publish extensively in peer-reviewed journals, secure funding for projects, and participate in national and international conferences. For instance, a lecturer at École Polytechnique might lead a research team investigating renewable energy solutions while teaching engineering students.</w:t>
      </w:r>
    </w:p>
    <w:p>
      <w:pPr>
        <w:pStyle w:val="BodyText"/>
      </w:pPr>
      <w:r>
        <w:t xml:space="preserve">Interdisciplinary collaboration is also emphasized. In Paris, lecturers often work across departments—such as combining sociology with urban planning or economics with environmental science—to address complex societal challenges. This approach mirrors the European Union’s focus on sustainable development and innovation, for which France plays a central role.</w:t>
      </w:r>
    </w:p>
    <w:bookmarkEnd w:id="24"/>
    <w:bookmarkStart w:id="25" w:name="challenges-and-opportunities"/>
    <w:p>
      <w:pPr>
        <w:pStyle w:val="Heading2"/>
      </w:pPr>
      <w:r>
        <w:t xml:space="preserve">6. Challenges and Opportunities</w:t>
      </w:r>
    </w:p>
    <w:p>
      <w:pPr>
        <w:pStyle w:val="FirstParagraph"/>
      </w:pPr>
      <w:r>
        <w:t xml:space="preserve">Despite their contributions, University Lecturers in Paris face challenges such as administrative bureaucracy, funding constraints, and the pressure to balance teaching with research. The French system’s centralized governance can sometimes slow down decision-making processes, affecting a lecturer’s ability to implement innovative pedagogical strategies.</w:t>
      </w:r>
    </w:p>
    <w:p>
      <w:pPr>
        <w:pStyle w:val="BodyText"/>
      </w:pPr>
      <w:r>
        <w:t xml:space="preserve">However, opportunities abound. Paris’s status as a global academic hub provides access to diverse networks of scholars, industry partners, and cultural institutions. Lecturers can leverage this environment to collaborate on groundbreaking projects or mentor students interested in entrepreneurship and social impact.</w:t>
      </w:r>
    </w:p>
    <w:bookmarkEnd w:id="25"/>
    <w:bookmarkStart w:id="26" w:name="conclusion"/>
    <w:p>
      <w:pPr>
        <w:pStyle w:val="Heading2"/>
      </w:pPr>
      <w:r>
        <w:t xml:space="preserve">7. Conclusion</w:t>
      </w:r>
    </w:p>
    <w:p>
      <w:pPr>
        <w:pStyle w:val="FirstParagraph"/>
      </w:pPr>
      <w:r>
        <w:t xml:space="preserve">The University Lecturer in France Paris is a vital figure within the nation’s academic and cultural landscape. Their work bridges the gap between education, research, and societal needs, reflecting both the rigors of French academia and its openness to global dialogue. As Paris continues to evolve as a center for innovation, the role of University Lecturers will remain indispensable in shaping future generations of thinkers, leaders, and researchers.</w:t>
      </w:r>
    </w:p>
    <w:p>
      <w:pPr>
        <w:pStyle w:val="BodyText"/>
      </w:pPr>
      <w:r>
        <w:rPr>
          <w:bCs/>
          <w:b/>
        </w:rPr>
        <w:t xml:space="preserve">Keywords:</w:t>
      </w:r>
      <w:r>
        <w:t xml:space="preserve"> </w:t>
      </w:r>
      <w:r>
        <w:t xml:space="preserve">Abstract Academic, University Lecturer, France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France, Paris</dc:title>
  <dc:creator/>
  <cp:keywords/>
  <dcterms:created xsi:type="dcterms:W3CDTF">2026-07-21T10:33:14Z</dcterms:created>
  <dcterms:modified xsi:type="dcterms:W3CDTF">2026-07-21T10:33:14Z</dcterms:modified>
</cp:coreProperties>
</file>

<file path=docProps/custom.xml><?xml version="1.0" encoding="utf-8"?>
<Properties xmlns="http://schemas.openxmlformats.org/officeDocument/2006/custom-properties" xmlns:vt="http://schemas.openxmlformats.org/officeDocument/2006/docPropsVTypes"/>
</file>