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b9588ad2d1324281abed8fda0c3a21714ae6694"/>
    <w:p>
      <w:pPr>
        <w:pStyle w:val="Heading1"/>
      </w:pPr>
      <w:r>
        <w:t xml:space="preserve">Abstract Academic Document: The Role and Impact of a University Lecturer in Italy, Milan</w:t>
      </w:r>
    </w:p>
    <w:p>
      <w:pPr>
        <w:pStyle w:val="FirstParagraph"/>
      </w:pPr>
      <w:r>
        <w:t xml:space="preserve">This abstract academic document explores the multifaceted role of a</w:t>
      </w:r>
      <w:r>
        <w:t xml:space="preserve"> </w:t>
      </w:r>
      <w:r>
        <w:rPr>
          <w:bCs/>
          <w:b/>
        </w:rPr>
        <w:t xml:space="preserve">University Lecturer</w:t>
      </w:r>
      <w:r>
        <w:t xml:space="preserve"> </w:t>
      </w:r>
      <w:r>
        <w:t xml:space="preserve">within the academic ecosystem of</w:t>
      </w:r>
      <w:r>
        <w:t xml:space="preserve"> </w:t>
      </w:r>
      <w:r>
        <w:rPr>
          <w:iCs/>
          <w:i/>
        </w:rPr>
        <w:t xml:space="preserve">Italy, Milan</w:t>
      </w:r>
      <w:r>
        <w:t xml:space="preserve">, emphasizing its significance in shaping higher education, research, and societal development. The city of Milan, renowned for its cultural heritage and economic dynamism, serves as a critical hub for academia in Italy. As a global center for fashion, design, finance, and innovation—often dubbed the "Capital of the North"—Milan’s universities play a pivotal role in nurturing intellectual capital aligned with regional and national priorities. The</w:t>
      </w:r>
      <w:r>
        <w:t xml:space="preserve"> </w:t>
      </w:r>
      <w:r>
        <w:rPr>
          <w:bCs/>
          <w:b/>
        </w:rPr>
        <w:t xml:space="preserve">University Lecturer</w:t>
      </w:r>
      <w:r>
        <w:t xml:space="preserve">, as both an educator and researcher, is central to this mission.</w:t>
      </w:r>
    </w:p>
    <w:p>
      <w:pPr>
        <w:pStyle w:val="BodyText"/>
      </w:pPr>
      <w:r>
        <w:t xml:space="preserve">The academic landscape in Milan is characterized by prestigious institutions such as the</w:t>
      </w:r>
      <w:r>
        <w:t xml:space="preserve"> </w:t>
      </w:r>
      <w:r>
        <w:rPr>
          <w:iCs/>
          <w:i/>
        </w:rPr>
        <w:t xml:space="preserve">Università Commerciale Luigi Bocconi</w:t>
      </w:r>
      <w:r>
        <w:t xml:space="preserve">, the</w:t>
      </w:r>
      <w:r>
        <w:t xml:space="preserve"> </w:t>
      </w:r>
      <w:r>
        <w:rPr>
          <w:iCs/>
          <w:i/>
        </w:rPr>
        <w:t xml:space="preserve">Polytechnic University of Milan (Politecnico di Milano)</w:t>
      </w:r>
      <w:r>
        <w:t xml:space="preserve">, and the</w:t>
      </w:r>
      <w:r>
        <w:t xml:space="preserve"> </w:t>
      </w:r>
      <w:r>
        <w:rPr>
          <w:iCs/>
          <w:i/>
        </w:rPr>
        <w:t xml:space="preserve">University of Milan (Università degli Studi di Milano)</w:t>
      </w:r>
      <w:r>
        <w:t xml:space="preserve">. These institutions are not only renowned for their rigorous academic programs but also for their integration with industry, public policy, and international research networks. A</w:t>
      </w:r>
      <w:r>
        <w:t xml:space="preserve"> </w:t>
      </w:r>
      <w:r>
        <w:rPr>
          <w:bCs/>
          <w:b/>
        </w:rPr>
        <w:t xml:space="preserve">University Lecturer</w:t>
      </w:r>
      <w:r>
        <w:t xml:space="preserve"> </w:t>
      </w:r>
      <w:r>
        <w:t xml:space="preserve">in Milan operates within this context, contributing to both the theoretical and applied dimensions of education while engaging with the city’s unique socio-economic environment.</w:t>
      </w:r>
    </w:p>
    <w:bookmarkStart w:id="20" w:name="Xe1c0affbd0993ae1829c61e39095dd03789b3dd"/>
    <w:p>
      <w:pPr>
        <w:pStyle w:val="Heading2"/>
      </w:pPr>
      <w:r>
        <w:t xml:space="preserve">The Role of a University Lecturer in Academic and Research Frameworks</w:t>
      </w:r>
    </w:p>
    <w:p>
      <w:pPr>
        <w:pStyle w:val="FirstParagraph"/>
      </w:pPr>
      <w:r>
        <w:t xml:space="preserve">A</w:t>
      </w:r>
      <w:r>
        <w:t xml:space="preserve"> </w:t>
      </w:r>
      <w:r>
        <w:rPr>
          <w:bCs/>
          <w:b/>
        </w:rPr>
        <w:t xml:space="preserve">University Lecturer</w:t>
      </w:r>
      <w:r>
        <w:t xml:space="preserve"> </w:t>
      </w:r>
      <w:r>
        <w:t xml:space="preserve">in Italy is tasked with delivering high-quality instruction, supervising research projects, and participating in academic governance. In Milan, these responsibilities are often amplified by the city’s status as a nexus for innovation. For instance, lecturers at the Polytechnic University of Milan are frequently involved in interdisciplinary projects that bridge engineering, architecture, and sustainable urban planning—fields deeply intertwined with Milan’s infrastructure and environmental challenges.</w:t>
      </w:r>
    </w:p>
    <w:p>
      <w:pPr>
        <w:pStyle w:val="BodyText"/>
      </w:pPr>
      <w:r>
        <w:t xml:space="preserve">Moreover,</w:t>
      </w:r>
      <w:r>
        <w:t xml:space="preserve"> </w:t>
      </w:r>
      <w:r>
        <w:rPr>
          <w:bCs/>
          <w:b/>
        </w:rPr>
        <w:t xml:space="preserve">University Lecturers</w:t>
      </w:r>
      <w:r>
        <w:t xml:space="preserve"> </w:t>
      </w:r>
      <w:r>
        <w:t xml:space="preserve">in Milan must navigate the dual mandate of teaching and research. According to Italian academic regulations (Legge 240/2010), university faculty are expected to maintain an active research profile while fulfilling pedagogical duties. This duality is particularly pronounced in Milan, where institutions often receive substantial funding from both public and private sectors for applied research. Lecturers may collaborate with industries such as automotive, aerospace, or biotechnology—sectors that thrive in the Lombardy region.</w:t>
      </w:r>
    </w:p>
    <w:bookmarkEnd w:id="20"/>
    <w:bookmarkStart w:id="21" w:name="Xb8c0c983cca99e5e4ded59edaacc4b9830fc3d4"/>
    <w:p>
      <w:pPr>
        <w:pStyle w:val="Heading2"/>
      </w:pPr>
      <w:r>
        <w:t xml:space="preserve">Academic Contributions and Pedagogical Innovation</w:t>
      </w:r>
    </w:p>
    <w:p>
      <w:pPr>
        <w:pStyle w:val="FirstParagraph"/>
      </w:pPr>
      <w:r>
        <w:t xml:space="preserve">The</w:t>
      </w:r>
      <w:r>
        <w:t xml:space="preserve"> </w:t>
      </w:r>
      <w:r>
        <w:rPr>
          <w:bCs/>
          <w:b/>
        </w:rPr>
        <w:t xml:space="preserve">University Lecturer</w:t>
      </w:r>
      <w:r>
        <w:t xml:space="preserve"> </w:t>
      </w:r>
      <w:r>
        <w:t xml:space="preserve">in Milan plays a crucial role in fostering pedagogical innovation. Given the city’s reputation as a global leader in design and fashion, lecturers at institutions like the Istituto Marangoni or the Politecnico di Milano often integrate creative and technical disciplines into their curricula. For example, courses on smart textiles or digital marketing are increasingly popular, reflecting Milan’s industrial priorities.</w:t>
      </w:r>
    </w:p>
    <w:p>
      <w:pPr>
        <w:pStyle w:val="BodyText"/>
      </w:pPr>
      <w:r>
        <w:t xml:space="preserve">Additionally,</w:t>
      </w:r>
      <w:r>
        <w:t xml:space="preserve"> </w:t>
      </w:r>
      <w:r>
        <w:rPr>
          <w:bCs/>
          <w:b/>
        </w:rPr>
        <w:t xml:space="preserve">University Lecturers</w:t>
      </w:r>
      <w:r>
        <w:t xml:space="preserve"> </w:t>
      </w:r>
      <w:r>
        <w:t xml:space="preserve">in Milan contribute to international academic exchange programs. Institutions such as Bocconi University are deeply embedded in global networks like the European Higher Education Area (EHEA), which facilitates student and faculty mobility. A lecturer’s ability to engage with diverse cultures and pedagogical methodologies enhances the quality of education, aligning Milan’s universities with European standards.</w:t>
      </w:r>
    </w:p>
    <w:bookmarkEnd w:id="21"/>
    <w:bookmarkStart w:id="22" w:name="X600a50434964d0b45ae1b9b2c38c8e2dae864ab"/>
    <w:p>
      <w:pPr>
        <w:pStyle w:val="Heading2"/>
      </w:pPr>
      <w:r>
        <w:t xml:space="preserve">Research and Innovation: The Lecturer as a Catalyst</w:t>
      </w:r>
    </w:p>
    <w:p>
      <w:pPr>
        <w:pStyle w:val="FirstParagraph"/>
      </w:pPr>
      <w:r>
        <w:t xml:space="preserve">Research is a cornerstone of the</w:t>
      </w:r>
      <w:r>
        <w:t xml:space="preserve"> </w:t>
      </w:r>
      <w:r>
        <w:rPr>
          <w:bCs/>
          <w:b/>
        </w:rPr>
        <w:t xml:space="preserve">University Lecturer</w:t>
      </w:r>
      <w:r>
        <w:t xml:space="preserve">'s role in Milan. The city hosts numerous research centers and laboratories, including the National Institute for Nuclear Physics (INFN) and the CERN collaboration hub. These environments provide lecturers with opportunities to lead cutting-edge projects in physics, engineering, and data science.</w:t>
      </w:r>
    </w:p>
    <w:p>
      <w:pPr>
        <w:pStyle w:val="BodyText"/>
      </w:pPr>
      <w:r>
        <w:t xml:space="preserve">In recent years, there has been a growing emphasis on</w:t>
      </w:r>
      <w:r>
        <w:t xml:space="preserve"> </w:t>
      </w:r>
      <w:r>
        <w:rPr>
          <w:iCs/>
          <w:i/>
        </w:rPr>
        <w:t xml:space="preserve">interdisciplinary research</w:t>
      </w:r>
      <w:r>
        <w:t xml:space="preserve"> </w:t>
      </w:r>
      <w:r>
        <w:t xml:space="preserve">in Milan’s academic circles. A lecturer might collaborate with medical professionals at the University of Milan to develop AI-driven diagnostic tools or work with architects at Politecnico di Milano to design energy-efficient buildings. Such collaborations underscore the lecturer’s role as a bridge between academia and industry, ensuring that research outcomes are both theoretically robust and practically applicable.</w:t>
      </w:r>
    </w:p>
    <w:bookmarkEnd w:id="22"/>
    <w:bookmarkStart w:id="23" w:name="X3996730de3ff5bd9d3c00ea25de037c29f4e361"/>
    <w:p>
      <w:pPr>
        <w:pStyle w:val="Heading2"/>
      </w:pPr>
      <w:r>
        <w:t xml:space="preserve">Challenges and Opportunities in Milan’s Academic Landscape</w:t>
      </w:r>
    </w:p>
    <w:p>
      <w:pPr>
        <w:pStyle w:val="FirstParagraph"/>
      </w:pPr>
      <w:r>
        <w:t xml:space="preserve">Despite the opportunities,</w:t>
      </w:r>
      <w:r>
        <w:t xml:space="preserve"> </w:t>
      </w:r>
      <w:r>
        <w:rPr>
          <w:bCs/>
          <w:b/>
        </w:rPr>
        <w:t xml:space="preserve">University Lecturers</w:t>
      </w:r>
      <w:r>
        <w:t xml:space="preserve"> </w:t>
      </w:r>
      <w:r>
        <w:t xml:space="preserve">in Milan face unique challenges. The competitive nature of Italian higher education often leads to high workloads, with lecturers balancing teaching, research, and administrative duties. Additionally, the pressure to secure funding for research projects—often tied to European Union grants or private sector partnerships—can be intense.</w:t>
      </w:r>
    </w:p>
    <w:p>
      <w:pPr>
        <w:pStyle w:val="BodyText"/>
      </w:pPr>
      <w:r>
        <w:t xml:space="preserve">However, these challenges are accompanied by opportunities for growth. Milan’s status as a cultural and economic capital attracts international students and scholars. A lecturer in this environment is well-positioned to engage with global perspectives, fostering a cosmopolitan academic culture that enriches both students and faculty.</w:t>
      </w:r>
    </w:p>
    <w:bookmarkEnd w:id="23"/>
    <w:bookmarkStart w:id="24" w:name="Xb2cabc9a40bc2da50c70efc68a6c4e262e54ae8"/>
    <w:p>
      <w:pPr>
        <w:pStyle w:val="Heading2"/>
      </w:pPr>
      <w:r>
        <w:t xml:space="preserve">The Societal Impact of University Lecturers in Milan</w:t>
      </w:r>
    </w:p>
    <w:p>
      <w:pPr>
        <w:pStyle w:val="FirstParagraph"/>
      </w:pPr>
      <w:r>
        <w:t xml:space="preserve">Finally, the impact of a</w:t>
      </w:r>
      <w:r>
        <w:t xml:space="preserve"> </w:t>
      </w:r>
      <w:r>
        <w:rPr>
          <w:bCs/>
          <w:b/>
        </w:rPr>
        <w:t xml:space="preserve">University Lecturer</w:t>
      </w:r>
      <w:r>
        <w:t xml:space="preserve"> </w:t>
      </w:r>
      <w:r>
        <w:t xml:space="preserve">extends beyond the classroom and laboratory. In Milan, where education is closely linked to economic development, lecturers often serve as advisors to local governments on issues such as urban planning, sustainability initiatives, or workforce training programs. Their expertise helps shape policies that align with the city’s vision of becoming a green and technologically advanced metropolis.</w:t>
      </w:r>
    </w:p>
    <w:p>
      <w:pPr>
        <w:pStyle w:val="BodyText"/>
      </w:pPr>
      <w:r>
        <w:t xml:space="preserve">Furthermore, lecturers contribute to public engagement through outreach activities. For instance, they may organize workshops for high school students or participate in science festivals at venues like the Triennale Milano. These efforts help demystify academia and inspire future generations of scholars.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University Lecturer</w:t>
      </w:r>
      <w:r>
        <w:t xml:space="preserve"> </w:t>
      </w:r>
      <w:r>
        <w:t xml:space="preserve">in</w:t>
      </w:r>
      <w:r>
        <w:t xml:space="preserve"> </w:t>
      </w:r>
      <w:r>
        <w:rPr>
          <w:iCs/>
          <w:i/>
        </w:rPr>
        <w:t xml:space="preserve">Milan, Italy</w:t>
      </w:r>
      <w:r>
        <w:t xml:space="preserve">, occupies a vital position within the country’s academic and research ecosystem. Their work is shaped by the city’s unique socio-economic context, offering both challenges and opportunities for innovation. As Milan continues to evolve as a global hub for education and technology, the role of the</w:t>
      </w:r>
      <w:r>
        <w:t xml:space="preserve"> </w:t>
      </w:r>
      <w:r>
        <w:rPr>
          <w:bCs/>
          <w:b/>
        </w:rPr>
        <w:t xml:space="preserve">University Lecturer</w:t>
      </w:r>
      <w:r>
        <w:t xml:space="preserve"> </w:t>
      </w:r>
      <w:r>
        <w:t xml:space="preserve">will remain indispensable in driving intellectual progress, fostering interdisciplinary collaboration, and addressing societal needs.</w:t>
      </w:r>
    </w:p>
    <w:p>
      <w:pPr>
        <w:pStyle w:val="BodyText"/>
      </w:pPr>
      <w:r>
        <w:t xml:space="preserve">This abstract academic document underscores the importance of recognizing and supporting</w:t>
      </w:r>
      <w:r>
        <w:t xml:space="preserve"> </w:t>
      </w:r>
      <w:r>
        <w:rPr>
          <w:bCs/>
          <w:b/>
        </w:rPr>
        <w:t xml:space="preserve">University Lecturers</w:t>
      </w:r>
      <w:r>
        <w:t xml:space="preserve"> </w:t>
      </w:r>
      <w:r>
        <w:t xml:space="preserve">in Milan as key stakeholders in Italy’s educational and research landscape. Their contributions not only advance knowledge but also contribute to the city’s legacy as a beacon of academic excellence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Italy Milan</dc:title>
  <dc:creator/>
  <dc:language>en</dc:language>
  <cp:keywords/>
  <dcterms:created xsi:type="dcterms:W3CDTF">2026-07-21T04:59:18Z</dcterms:created>
  <dcterms:modified xsi:type="dcterms:W3CDTF">2026-07-21T04:59:18Z</dcterms:modified>
</cp:coreProperties>
</file>

<file path=docProps/custom.xml><?xml version="1.0" encoding="utf-8"?>
<Properties xmlns="http://schemas.openxmlformats.org/officeDocument/2006/custom-properties" xmlns:vt="http://schemas.openxmlformats.org/officeDocument/2006/docPropsVTypes"/>
</file>