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763ef0210b3b86bf68fca4b5a1f5419ee6ddc9b"/>
    <w:p>
      <w:pPr>
        <w:pStyle w:val="Heading1"/>
      </w:pPr>
      <w:r>
        <w:t xml:space="preserve">Abstract Academic Document: The Role and Challenges of a University Lecturer in Myanmar Yangon</w:t>
      </w:r>
    </w:p>
    <w:p>
      <w:pPr>
        <w:pStyle w:val="FirstParagraph"/>
      </w:pPr>
      <w:r>
        <w:rPr>
          <w:bCs/>
          <w:b/>
        </w:rPr>
        <w:t xml:space="preserve">Abstract:</w:t>
      </w:r>
    </w:p>
    <w:p>
      <w:pPr>
        <w:pStyle w:val="BodyText"/>
      </w:pPr>
      <w:r>
        <w:t xml:space="preserve">The role of a</w:t>
      </w:r>
      <w:r>
        <w:t xml:space="preserve"> </w:t>
      </w:r>
      <w:r>
        <w:rPr>
          <w:bCs/>
          <w:b/>
        </w:rPr>
        <w:t xml:space="preserve">University Lecturer</w:t>
      </w:r>
      <w:r>
        <w:t xml:space="preserve"> </w:t>
      </w:r>
      <w:r>
        <w:t xml:space="preserve">in the context of higher education is pivotal to shaping the intellectual, social, and professional development of students. In the dynamic socio-cultural landscape of</w:t>
      </w:r>
      <w:r>
        <w:t xml:space="preserve"> </w:t>
      </w:r>
      <w:r>
        <w:rPr>
          <w:iCs/>
          <w:i/>
        </w:rPr>
        <w:t xml:space="preserve">Myanmar Yangon</w:t>
      </w:r>
      <w:r>
        <w:t xml:space="preserve">, where educational institutions play a critical role in national progress, the responsibilities and challenges faced by lecturers are uniquely influenced by local contexts. This academic abstract explores the multifaceted role of a</w:t>
      </w:r>
      <w:r>
        <w:t xml:space="preserve"> </w:t>
      </w:r>
      <w:r>
        <w:rPr>
          <w:bCs/>
          <w:b/>
        </w:rPr>
        <w:t xml:space="preserve">University Lecturer</w:t>
      </w:r>
      <w:r>
        <w:t xml:space="preserve"> </w:t>
      </w:r>
      <w:r>
        <w:t xml:space="preserve">in</w:t>
      </w:r>
      <w:r>
        <w:t xml:space="preserve"> </w:t>
      </w:r>
      <w:r>
        <w:rPr>
          <w:iCs/>
          <w:i/>
        </w:rPr>
        <w:t xml:space="preserve">Myanmar Yangon</w:t>
      </w:r>
      <w:r>
        <w:t xml:space="preserve">, emphasizing their contributions to academic excellence, research, and societal development. It further analyzes the challenges inherent in this profession within a rapidly evolving educational ecosystem and underscores the importance of fostering sustainable practices to enhance the quality of higher education in the region.</w:t>
      </w:r>
    </w:p>
    <w:p>
      <w:pPr>
        <w:pStyle w:val="BodyText"/>
      </w:pPr>
      <w:r>
        <w:rPr>
          <w:bCs/>
          <w:b/>
        </w:rPr>
        <w:t xml:space="preserve">Contextual Overview</w:t>
      </w:r>
    </w:p>
    <w:p>
      <w:pPr>
        <w:pStyle w:val="BodyText"/>
      </w:pPr>
      <w:r>
        <w:rPr>
          <w:iCs/>
          <w:i/>
        </w:rPr>
        <w:t xml:space="preserve">Myanmar Yangon</w:t>
      </w:r>
      <w:r>
        <w:t xml:space="preserve">, as the largest city and economic hub of Myanmar, hosts several prominent universities, including the University of Yangon and Mandalay University. These institutions serve as centers for academic research, innovation, and community engagement. The</w:t>
      </w:r>
      <w:r>
        <w:t xml:space="preserve"> </w:t>
      </w:r>
      <w:r>
        <w:rPr>
          <w:bCs/>
          <w:b/>
        </w:rPr>
        <w:t xml:space="preserve">University Lecturer</w:t>
      </w:r>
      <w:r>
        <w:t xml:space="preserve"> </w:t>
      </w:r>
      <w:r>
        <w:t xml:space="preserve">in this region operates within a unique framework shaped by cultural diversity, political transitions, and economic reforms. Their role extends beyond traditional teaching to include mentorship, curriculum development, and participation in national policy discussions aimed at improving educational outcomes.</w:t>
      </w:r>
    </w:p>
    <w:p>
      <w:pPr>
        <w:pStyle w:val="BodyText"/>
      </w:pPr>
      <w:r>
        <w:rPr>
          <w:bCs/>
          <w:b/>
        </w:rPr>
        <w:t xml:space="preserve">Academic Responsibilities of a University Lecturer</w:t>
      </w:r>
    </w:p>
    <w:p>
      <w:pPr>
        <w:pStyle w:val="BodyText"/>
      </w:pPr>
      <w:r>
        <w:t xml:space="preserve">The primary duty of a</w:t>
      </w:r>
      <w:r>
        <w:t xml:space="preserve"> </w:t>
      </w:r>
      <w:r>
        <w:rPr>
          <w:bCs/>
          <w:b/>
        </w:rPr>
        <w:t xml:space="preserve">University Lecturer</w:t>
      </w:r>
      <w:r>
        <w:t xml:space="preserve"> </w:t>
      </w:r>
      <w:r>
        <w:t xml:space="preserve">in</w:t>
      </w:r>
      <w:r>
        <w:t xml:space="preserve"> </w:t>
      </w:r>
      <w:r>
        <w:rPr>
          <w:iCs/>
          <w:i/>
        </w:rPr>
        <w:t xml:space="preserve">Myanmar Yangon</w:t>
      </w:r>
      <w:r>
        <w:t xml:space="preserve"> </w:t>
      </w:r>
      <w:r>
        <w:t xml:space="preserve">is to deliver high-quality education through structured lectures, seminars, and practical sessions. This involves designing syllabi that align with national academic standards while addressing the specific needs of students from diverse backgrounds. Lecturers are also responsible for assessing student performance through examinations, assignments, and project evaluations. In addition to teaching, they contribute to research initiatives that aim to address local and global challenges, such as sustainable development, technological advancement, and public health.</w:t>
      </w:r>
    </w:p>
    <w:p>
      <w:pPr>
        <w:pStyle w:val="BodyText"/>
      </w:pPr>
      <w:r>
        <w:t xml:space="preserve">In the context of</w:t>
      </w:r>
      <w:r>
        <w:t xml:space="preserve"> </w:t>
      </w:r>
      <w:r>
        <w:rPr>
          <w:iCs/>
          <w:i/>
        </w:rPr>
        <w:t xml:space="preserve">Myanmar Yangon</w:t>
      </w:r>
      <w:r>
        <w:t xml:space="preserve">, lecturers often engage in interdisciplinary research projects that bridge gaps between academia and industry. For example, collaborations with local businesses or NGOs are common to ensure that academic knowledge is applied to real-world problems. This practical orientation enhances the relevance of education and prepares students for careers in a competitive job market.</w:t>
      </w:r>
    </w:p>
    <w:p>
      <w:pPr>
        <w:pStyle w:val="BodyText"/>
      </w:pPr>
      <w:r>
        <w:rPr>
          <w:bCs/>
          <w:b/>
        </w:rPr>
        <w:t xml:space="preserve">Challenges Faced by University Lecturers</w:t>
      </w:r>
    </w:p>
    <w:p>
      <w:pPr>
        <w:pStyle w:val="BodyText"/>
      </w:pPr>
      <w:r>
        <w:t xml:space="preserve">Despite their critical role,</w:t>
      </w:r>
      <w:r>
        <w:t xml:space="preserve"> </w:t>
      </w:r>
      <w:r>
        <w:rPr>
          <w:bCs/>
          <w:b/>
        </w:rPr>
        <w:t xml:space="preserve">University Lecturers</w:t>
      </w:r>
      <w:r>
        <w:t xml:space="preserve"> </w:t>
      </w:r>
      <w:r>
        <w:t xml:space="preserve">in</w:t>
      </w:r>
      <w:r>
        <w:t xml:space="preserve"> </w:t>
      </w:r>
      <w:r>
        <w:rPr>
          <w:iCs/>
          <w:i/>
        </w:rPr>
        <w:t xml:space="preserve">Myanmar Yangon</w:t>
      </w:r>
      <w:r>
        <w:t xml:space="preserve"> </w:t>
      </w:r>
      <w:r>
        <w:t xml:space="preserve">encounter numerous challenges. One of the primary issues is the lack of adequate resources, including outdated teaching materials, insufficient laboratory equipment, and limited access to digital learning platforms. These constraints hinder the ability of lecturers to deliver modern, interactive lessons that align with global educational trends.</w:t>
      </w:r>
    </w:p>
    <w:p>
      <w:pPr>
        <w:pStyle w:val="BodyText"/>
      </w:pPr>
      <w:r>
        <w:t xml:space="preserve">Another significant challenge is the pressure to maintain academic standards amid rapid institutional growth. As student enrollment increases due to rising demand for higher education, lecturers often face larger class sizes and reduced time for individualized instruction. This can compromise the quality of education and limit opportunities for personalized mentorship.</w:t>
      </w:r>
    </w:p>
    <w:p>
      <w:pPr>
        <w:pStyle w:val="BodyText"/>
      </w:pPr>
      <w:r>
        <w:t xml:space="preserve">Additionally, political and socio-economic factors in</w:t>
      </w:r>
      <w:r>
        <w:t xml:space="preserve"> </w:t>
      </w:r>
      <w:r>
        <w:rPr>
          <w:iCs/>
          <w:i/>
        </w:rPr>
        <w:t xml:space="preserve">Myanmar Yangon</w:t>
      </w:r>
      <w:r>
        <w:t xml:space="preserve"> </w:t>
      </w:r>
      <w:r>
        <w:t xml:space="preserve">influence the educational environment. Periods of political instability or policy changes may lead to disruptions in academic calendars, budget cuts for institutions, or restrictions on academic freedom. These conditions require lecturers to adapt their teaching strategies while advocating for stable funding and supportive institutional policies.</w:t>
      </w:r>
    </w:p>
    <w:p>
      <w:pPr>
        <w:pStyle w:val="BodyText"/>
      </w:pPr>
      <w:r>
        <w:rPr>
          <w:bCs/>
          <w:b/>
        </w:rPr>
        <w:t xml:space="preserve">The Role of University Lecturers in Societal Development</w:t>
      </w:r>
    </w:p>
    <w:p>
      <w:pPr>
        <w:pStyle w:val="BodyText"/>
      </w:pPr>
      <w:r>
        <w:t xml:space="preserve">As educators and researchers,</w:t>
      </w:r>
      <w:r>
        <w:t xml:space="preserve"> </w:t>
      </w:r>
      <w:r>
        <w:rPr>
          <w:bCs/>
          <w:b/>
        </w:rPr>
        <w:t xml:space="preserve">University Lecturers</w:t>
      </w:r>
      <w:r>
        <w:t xml:space="preserve"> </w:t>
      </w:r>
      <w:r>
        <w:t xml:space="preserve">in</w:t>
      </w:r>
      <w:r>
        <w:t xml:space="preserve"> </w:t>
      </w:r>
      <w:r>
        <w:rPr>
          <w:iCs/>
          <w:i/>
        </w:rPr>
        <w:t xml:space="preserve">Myanmar Yangon</w:t>
      </w:r>
      <w:r>
        <w:t xml:space="preserve"> </w:t>
      </w:r>
      <w:r>
        <w:t xml:space="preserve">play a vital role in shaping the future of the country. Through their teaching and research, they contribute to the development of skilled professionals who can drive economic growth, technological innovation, and social equity. For instance, lecturers in engineering or medical disciplines directly impact public infrastructure and healthcare services by training competent graduates.</w:t>
      </w:r>
    </w:p>
    <w:p>
      <w:pPr>
        <w:pStyle w:val="BodyText"/>
      </w:pPr>
      <w:r>
        <w:t xml:space="preserve">Beyond academics, lecturers also serve as community leaders. They organize workshops, seminars, and public forums to address local issues such as environmental conservation or gender equality. These initiatives foster a culture of civic engagement and highlight the responsibility of higher education institutions to contribute to societal progress.</w:t>
      </w:r>
    </w:p>
    <w:p>
      <w:pPr>
        <w:pStyle w:val="BodyText"/>
      </w:pPr>
      <w:r>
        <w:rPr>
          <w:bCs/>
          <w:b/>
        </w:rPr>
        <w:t xml:space="preserve">Strategies for Enhancing the Role of University Lecturers</w:t>
      </w:r>
    </w:p>
    <w:p>
      <w:pPr>
        <w:pStyle w:val="BodyText"/>
      </w:pPr>
      <w:r>
        <w:t xml:space="preserve">To address the challenges faced by</w:t>
      </w:r>
      <w:r>
        <w:t xml:space="preserve"> </w:t>
      </w:r>
      <w:r>
        <w:rPr>
          <w:bCs/>
          <w:b/>
        </w:rPr>
        <w:t xml:space="preserve">University Lecturers</w:t>
      </w:r>
      <w:r>
        <w:t xml:space="preserve"> </w:t>
      </w:r>
      <w:r>
        <w:t xml:space="preserve">in</w:t>
      </w:r>
      <w:r>
        <w:t xml:space="preserve"> </w:t>
      </w:r>
      <w:r>
        <w:rPr>
          <w:iCs/>
          <w:i/>
        </w:rPr>
        <w:t xml:space="preserve">Myanmar Yangon</w:t>
      </w:r>
      <w:r>
        <w:t xml:space="preserve">, several strategies can be implemented. First, increased investment in educational infrastructure is essential to provide lecturers with modern tools and resources. This includes upgrading laboratory facilities, expanding access to digital libraries, and integrating technology into teaching methods.</w:t>
      </w:r>
    </w:p>
    <w:p>
      <w:pPr>
        <w:pStyle w:val="BodyText"/>
      </w:pPr>
      <w:r>
        <w:t xml:space="preserve">Second, professional development programs should be prioritized to equip lecturers with skills in pedagogical innovation, research methodologies, and cross-disciplinary collaboration. Partnerships between universities in</w:t>
      </w:r>
      <w:r>
        <w:t xml:space="preserve"> </w:t>
      </w:r>
      <w:r>
        <w:rPr>
          <w:iCs/>
          <w:i/>
        </w:rPr>
        <w:t xml:space="preserve">Myanmar Yangon</w:t>
      </w:r>
      <w:r>
        <w:t xml:space="preserve"> </w:t>
      </w:r>
      <w:r>
        <w:t xml:space="preserve">and international institutions can facilitate knowledge exchange and capacity building.</w:t>
      </w:r>
    </w:p>
    <w:p>
      <w:pPr>
        <w:pStyle w:val="BodyText"/>
      </w:pPr>
      <w:r>
        <w:t xml:space="preserve">Finally, fostering a supportive institutional culture that values academic freedom and encourages research excellence is crucial. Universities should provide lecturers with opportunities to publish their work, participate in conferences, and engage in collaborative projects that enhance their expertise.</w:t>
      </w:r>
    </w:p>
    <w:p>
      <w:pPr>
        <w:pStyle w:val="BodyText"/>
      </w:pPr>
      <w:r>
        <w:rPr>
          <w:bCs/>
          <w:b/>
        </w:rPr>
        <w:t xml:space="preserve">Conclusion</w:t>
      </w:r>
    </w:p>
    <w:p>
      <w:pPr>
        <w:pStyle w:val="BodyText"/>
      </w:pPr>
      <w:r>
        <w:t xml:space="preserve">In conclusion, the role of a</w:t>
      </w:r>
      <w:r>
        <w:t xml:space="preserve"> </w:t>
      </w:r>
      <w:r>
        <w:rPr>
          <w:bCs/>
          <w:b/>
        </w:rPr>
        <w:t xml:space="preserve">University Lecturer</w:t>
      </w:r>
      <w:r>
        <w:t xml:space="preserve"> </w:t>
      </w:r>
      <w:r>
        <w:t xml:space="preserve">in</w:t>
      </w:r>
      <w:r>
        <w:t xml:space="preserve"> </w:t>
      </w:r>
      <w:r>
        <w:rPr>
          <w:iCs/>
          <w:i/>
        </w:rPr>
        <w:t xml:space="preserve">Myanmar Yangon</w:t>
      </w:r>
      <w:r>
        <w:t xml:space="preserve"> </w:t>
      </w:r>
      <w:r>
        <w:t xml:space="preserve">is both challenging and rewarding. As the backbone of higher education, lecturers are tasked with delivering quality education, conducting impactful research, and contributing to societal development. However, their effectiveness is contingent on adequate resources, institutional support, and a stable socio-political environment. By addressing these challenges through targeted strategies,</w:t>
      </w:r>
      <w:r>
        <w:t xml:space="preserve"> </w:t>
      </w:r>
      <w:r>
        <w:rPr>
          <w:iCs/>
          <w:i/>
        </w:rPr>
        <w:t xml:space="preserve">Myanmar Yangon</w:t>
      </w:r>
      <w:r>
        <w:t xml:space="preserve"> </w:t>
      </w:r>
      <w:r>
        <w:t xml:space="preserve">can position itself as a regional leader in higher education and ensure that its lecturers continue to inspire the next generation of thinkers and leaders.</w:t>
      </w:r>
    </w:p>
    <w:p>
      <w:pPr>
        <w:pStyle w:val="BodyText"/>
      </w:pPr>
      <w:r>
        <w:rPr>
          <w:bCs/>
          <w:b/>
        </w:rPr>
        <w:t xml:space="preserve">Keywords:</w:t>
      </w:r>
      <w:r>
        <w:t xml:space="preserve"> </w:t>
      </w:r>
      <w:r>
        <w:t xml:space="preserve">Abstract academic, University Lecturer, Myanmar Yangon, Higher Education Challenges,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Myanmar Yangon</dc:title>
  <dc:creator/>
  <dc:language>en</dc:language>
  <cp:keywords/>
  <dcterms:created xsi:type="dcterms:W3CDTF">2026-07-21T03:15:01Z</dcterms:created>
  <dcterms:modified xsi:type="dcterms:W3CDTF">2026-07-21T03:15:01Z</dcterms:modified>
</cp:coreProperties>
</file>

<file path=docProps/custom.xml><?xml version="1.0" encoding="utf-8"?>
<Properties xmlns="http://schemas.openxmlformats.org/officeDocument/2006/custom-properties" xmlns:vt="http://schemas.openxmlformats.org/officeDocument/2006/docPropsVTypes"/>
</file>