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53b8236ea1b8bae1c80977a2132a9e3db20d4c5"/>
    <w:p>
      <w:pPr>
        <w:pStyle w:val="Heading1"/>
      </w:pPr>
      <w:r>
        <w:t xml:space="preserve">Abstract Academic Document: The Role and Challenges of University Lecturers in Pakistan Islamabad</w:t>
      </w:r>
    </w:p>
    <w:p>
      <w:pPr>
        <w:pStyle w:val="FirstParagraph"/>
      </w:pPr>
      <w:r>
        <w:rPr>
          <w:bCs/>
          <w:b/>
        </w:rPr>
        <w:t xml:space="preserve">Abstract:</w:t>
      </w:r>
    </w:p>
    <w:p>
      <w:pPr>
        <w:pStyle w:val="BodyText"/>
      </w:pPr>
      <w:r>
        <w:t xml:space="preserve">The role of a university lecturer is pivotal in shaping the academic and professional trajectories of students, particularly in the context of higher education systems like those operating within Pakistan Islamabad. This abstract academic document explores the multifaceted responsibilities, challenges, and contributions of university lecturers in Pakistan Islamabad. It emphasizes their significance as educators, researchers, and mentors within a rapidly evolving educational landscape. The document also critically examines the socio-political, institutional, and economic factors that influence the work environment of university lecturers in this region. By contextualizing their role within the broader framework of Pakistan’s higher education policies and Islamabad’s academic ecosystem, this abstract provides insights into how university lecturers navigate their responsibilities while contributing to national development goals.</w:t>
      </w:r>
    </w:p>
    <w:bookmarkStart w:id="20" w:name="introduction"/>
    <w:p>
      <w:pPr>
        <w:pStyle w:val="Heading2"/>
      </w:pPr>
      <w:r>
        <w:t xml:space="preserve">Introduction</w:t>
      </w:r>
    </w:p>
    <w:p>
      <w:pPr>
        <w:pStyle w:val="FirstParagraph"/>
      </w:pPr>
      <w:r>
        <w:t xml:space="preserve">In the realm of higher education, university lecturers serve as the backbone of academic institutions. In Pakistan Islamabad, a hub for esteemed universities such as Quaid-i-Azam University, National University of Sciences and Technology (NUST), and Islamia University Islamabad, the role of a university lecturer is both demanding and critical. These educators are tasked with not only imparting specialized knowledge but also fostering critical thinking, ethical values, and research culture among students. However, their work is shaped by unique challenges specific to Pakistan’s academic environment and the socio-economic dynamics of Islamabad.</w:t>
      </w:r>
    </w:p>
    <w:bookmarkEnd w:id="20"/>
    <w:bookmarkStart w:id="21" w:name="Xbaf2ea0c2634ad29b6fdf18d2c56a34c5c9681f"/>
    <w:p>
      <w:pPr>
        <w:pStyle w:val="Heading2"/>
      </w:pPr>
      <w:r>
        <w:t xml:space="preserve">The Role of University Lecturers in Islamabad’s Academic Ecosystem</w:t>
      </w:r>
    </w:p>
    <w:p>
      <w:pPr>
        <w:pStyle w:val="FirstParagraph"/>
      </w:pPr>
      <w:r>
        <w:t xml:space="preserve">University lecturers in Pakistan Islamabad are primarily responsible for designing and delivering curricula aligned with national educational standards. They often engage in interdisciplinary collaboration, conduct research, and publish academic work that contributes to global scholarly discourse. In cities like Islamabad, where institutions of higher learning are concentrated, lecturers also play a vital role in bridging the gap between theoretical knowledge and practical application through industry partnerships and community engagement.</w:t>
      </w:r>
    </w:p>
    <w:p>
      <w:pPr>
        <w:pStyle w:val="BodyText"/>
      </w:pPr>
      <w:r>
        <w:t xml:space="preserve">The academic environment in Islamabad is marked by a blend of traditional and modern pedagogical approaches. University lecturers here must adapt to technological advancements, such as e-learning platforms, while maintaining the quality of face-to-face interactions. Additionally, they are expected to mentor students in research projects, often underlining their dual role as educators and researchers.</w:t>
      </w:r>
    </w:p>
    <w:bookmarkEnd w:id="21"/>
    <w:bookmarkStart w:id="22" w:name="X30a7a3e1685c835cb00042ae91147b567e01c88"/>
    <w:p>
      <w:pPr>
        <w:pStyle w:val="Heading2"/>
      </w:pPr>
      <w:r>
        <w:t xml:space="preserve">Challenges Faced by University Lecturers in Pakistan Islamabad</w:t>
      </w:r>
    </w:p>
    <w:p>
      <w:pPr>
        <w:pStyle w:val="FirstParagraph"/>
      </w:pPr>
      <w:r>
        <w:t xml:space="preserve">Despite their critical contributions, university lecturers in Pakistan Islamabad encounter numerous challenges. These include:</w:t>
      </w:r>
    </w:p>
    <w:p>
      <w:pPr>
        <w:numPr>
          <w:ilvl w:val="0"/>
          <w:numId w:val="1001"/>
        </w:numPr>
        <w:pStyle w:val="Compact"/>
      </w:pPr>
      <w:r>
        <w:rPr>
          <w:bCs/>
          <w:b/>
        </w:rPr>
        <w:t xml:space="preserve">Inadequate Resources:</w:t>
      </w:r>
      <w:r>
        <w:t xml:space="preserve"> </w:t>
      </w:r>
      <w:r>
        <w:t xml:space="preserve">Many institutions struggle with insufficient funding, outdated infrastructure, and limited access to research tools.</w:t>
      </w:r>
    </w:p>
    <w:p>
      <w:pPr>
        <w:numPr>
          <w:ilvl w:val="0"/>
          <w:numId w:val="1001"/>
        </w:numPr>
        <w:pStyle w:val="Compact"/>
      </w:pPr>
      <w:r>
        <w:rPr>
          <w:bCs/>
          <w:b/>
        </w:rPr>
        <w:t xml:space="preserve">Bureaucratic Hurdles:</w:t>
      </w:r>
      <w:r>
        <w:t xml:space="preserve"> </w:t>
      </w:r>
      <w:r>
        <w:t xml:space="preserve">The administrative processes in Pakistan’s higher education sector often slow down decision-making, affecting academic planning and resource allocation.</w:t>
      </w:r>
    </w:p>
    <w:p>
      <w:pPr>
        <w:numPr>
          <w:ilvl w:val="0"/>
          <w:numId w:val="1001"/>
        </w:numPr>
        <w:pStyle w:val="Compact"/>
      </w:pPr>
      <w:r>
        <w:rPr>
          <w:bCs/>
          <w:b/>
        </w:rPr>
        <w:t xml:space="preserve">Workload Imbalance:</w:t>
      </w:r>
      <w:r>
        <w:t xml:space="preserve"> </w:t>
      </w:r>
      <w:r>
        <w:t xml:space="preserve">Lecturers frequently juggle teaching, research, and administrative duties without adequate support or recognition.</w:t>
      </w:r>
    </w:p>
    <w:p>
      <w:pPr>
        <w:numPr>
          <w:ilvl w:val="0"/>
          <w:numId w:val="1001"/>
        </w:numPr>
        <w:pStyle w:val="Compact"/>
      </w:pPr>
      <w:r>
        <w:rPr>
          <w:bCs/>
          <w:b/>
        </w:rPr>
        <w:t xml:space="preserve">Political Interference:</w:t>
      </w:r>
      <w:r>
        <w:t xml:space="preserve"> </w:t>
      </w:r>
      <w:r>
        <w:t xml:space="preserve">In some cases, political agendas influence academic freedom, pressuring lecturers to align their work with external interests rather than scholarly rigor.</w:t>
      </w:r>
    </w:p>
    <w:p>
      <w:pPr>
        <w:pStyle w:val="FirstParagraph"/>
      </w:pPr>
      <w:r>
        <w:t xml:space="preserve">Moreover, the brain drain phenomenon exacerbates challenges for Islamabad-based lecturers. Many highly qualified individuals seek opportunities abroad, leading to a shortage of skilled educators and researchers in local institutions.</w:t>
      </w:r>
    </w:p>
    <w:bookmarkEnd w:id="22"/>
    <w:bookmarkStart w:id="23" w:name="X0fbbce0541a4261a9662008c99c998d852efe71"/>
    <w:p>
      <w:pPr>
        <w:pStyle w:val="Heading2"/>
      </w:pPr>
      <w:r>
        <w:t xml:space="preserve">The Impact of Globalization on University Lecturers in Islamabad</w:t>
      </w:r>
    </w:p>
    <w:p>
      <w:pPr>
        <w:pStyle w:val="FirstParagraph"/>
      </w:pPr>
      <w:r>
        <w:t xml:space="preserve">Globalization has introduced both opportunities and challenges for university lecturers in Pakistan Islamabad. On one hand, it has facilitated access to international academic networks, collaborative research projects, and cross-cultural learning experiences. On the other hand, it has intensified competition with global universities, necessitating continuous professional development to maintain relevance.</w:t>
      </w:r>
    </w:p>
    <w:p>
      <w:pPr>
        <w:pStyle w:val="BodyText"/>
      </w:pPr>
      <w:r>
        <w:t xml:space="preserve">Lecturers in Islamabad are increasingly expected to integrate global pedagogical practices into their teaching while addressing local contextual needs. This duality requires a nuanced understanding of both international standards and Pakistan’s unique educational priorities.</w:t>
      </w:r>
    </w:p>
    <w:bookmarkEnd w:id="23"/>
    <w:bookmarkStart w:id="25" w:name="conclusion"/>
    <w:p>
      <w:pPr>
        <w:pStyle w:val="Heading2"/>
      </w:pPr>
      <w:r>
        <w:t xml:space="preserve">Conclusion</w:t>
      </w:r>
    </w:p>
    <w:p>
      <w:pPr>
        <w:pStyle w:val="FirstParagraph"/>
      </w:pPr>
      <w:r>
        <w:t xml:space="preserve">The university lecturer in Pakistan Islamabad occupies a central position within the nation’s academic and intellectual framework. Their work is instrumental in nurturing the next generation of leaders, innovators, and thinkers. However, their effectiveness is contingent upon addressing systemic challenges such as resource constraints, administrative inefficiencies, and external pressures on academic autonomy.</w:t>
      </w:r>
    </w:p>
    <w:p>
      <w:pPr>
        <w:pStyle w:val="BodyText"/>
      </w:pPr>
      <w:r>
        <w:t xml:space="preserve">This abstract academic document underscores the need for policy reforms that prioritize the professional development of university lecturers and invest in infrastructure to support their work. By recognizing their role as both educators and contributors to national progress, Pakistan can ensure that its higher education system remains resilient, inclusive, and globally competitive. In Islamabad—a city symbolizing Pakistan’s aspirations—the contributions of university lecturers must be amplified to realize the full potential of its academic institutions.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University Lecturer</w:t>
      </w:r>
      <w:r>
        <w:t xml:space="preserve">,</w:t>
      </w:r>
      <w:r>
        <w:t xml:space="preserve"> </w:t>
      </w:r>
      <w:r>
        <w:rPr>
          <w:bCs/>
          <w:b/>
        </w:rPr>
        <w:t xml:space="preserve">Pakistan Islamabad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Pakistan Islamabad</dc:title>
  <dc:creator/>
  <cp:keywords/>
  <dcterms:created xsi:type="dcterms:W3CDTF">2026-07-23T16:22:58Z</dcterms:created>
  <dcterms:modified xsi:type="dcterms:W3CDTF">2026-07-23T16:22:58Z</dcterms:modified>
</cp:coreProperties>
</file>

<file path=docProps/custom.xml><?xml version="1.0" encoding="utf-8"?>
<Properties xmlns="http://schemas.openxmlformats.org/officeDocument/2006/custom-properties" xmlns:vt="http://schemas.openxmlformats.org/officeDocument/2006/docPropsVTypes"/>
</file>