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95fca7377f928d2d102f9fd33222b416cbed05"/>
    <w:p>
      <w:pPr>
        <w:pStyle w:val="Heading1"/>
      </w:pPr>
      <w:r>
        <w:t xml:space="preserve">Abstract Academic Document: The Role and Significance of the University Lecturer in Spain, Madrid</w:t>
      </w:r>
    </w:p>
    <w:p>
      <w:pPr>
        <w:pStyle w:val="FirstParagraph"/>
      </w:pPr>
      <w:r>
        <w:rPr>
          <w:bCs/>
          <w:b/>
        </w:rPr>
        <w:t xml:space="preserve">Abstract academic:</w:t>
      </w:r>
      <w:r>
        <w:t xml:space="preserve"> </w:t>
      </w:r>
      <w:r>
        <w:t xml:space="preserve">This academic document provides a comprehensive exploration of the role, responsibilities, challenges, and contributions of university lecturers within the higher education system in</w:t>
      </w:r>
      <w:r>
        <w:t xml:space="preserve"> </w:t>
      </w:r>
      <w:r>
        <w:rPr>
          <w:iCs/>
          <w:i/>
        </w:rPr>
        <w:t xml:space="preserve">Spain Madrid</w:t>
      </w:r>
      <w:r>
        <w:t xml:space="preserve">. It examines how the evolving educational landscape in Spain has shaped the professional identity of university lecturers, emphasizing their critical function in fostering academic excellence and innovation. By situating this analysis within the unique cultural and institutional framework of</w:t>
      </w:r>
      <w:r>
        <w:t xml:space="preserve"> </w:t>
      </w:r>
      <w:r>
        <w:rPr>
          <w:iCs/>
          <w:i/>
        </w:rPr>
        <w:t xml:space="preserve">Spain Madrid</w:t>
      </w:r>
      <w:r>
        <w:t xml:space="preserve">, this document underscores the interplay between pedagogical practices, policy reforms, and societal expectations that define the modern university lecturer’s career trajectory. The discussion integrates empirical data, theoretical frameworks, and case studies specific to Madrid’s academic institutions to highlight both global trends and region-specific dynamics.</w:t>
      </w:r>
    </w:p>
    <w:bookmarkStart w:id="20" w:name="introduction"/>
    <w:p>
      <w:pPr>
        <w:pStyle w:val="Heading2"/>
      </w:pPr>
      <w:r>
        <w:t xml:space="preserve">1. Introduction</w:t>
      </w:r>
    </w:p>
    <w:p>
      <w:pPr>
        <w:pStyle w:val="FirstParagraph"/>
      </w:pPr>
      <w:r>
        <w:t xml:space="preserve">The role of the</w:t>
      </w:r>
      <w:r>
        <w:t xml:space="preserve"> </w:t>
      </w:r>
      <w:r>
        <w:rPr>
          <w:iCs/>
          <w:i/>
        </w:rPr>
        <w:t xml:space="preserve">University Lecturer</w:t>
      </w:r>
      <w:r>
        <w:t xml:space="preserve"> </w:t>
      </w:r>
      <w:r>
        <w:t xml:space="preserve">in higher education is a cornerstone of academic development, particularly within regions like</w:t>
      </w:r>
      <w:r>
        <w:t xml:space="preserve"> </w:t>
      </w:r>
      <w:r>
        <w:rPr>
          <w:iCs/>
          <w:i/>
        </w:rPr>
        <w:t xml:space="preserve">Spain Madrid</w:t>
      </w:r>
      <w:r>
        <w:t xml:space="preserve">, where the concentration of prestigious universities and research institutions has long positioned Madrid as a hub for intellectual activity. This document delves into the multifaceted responsibilities of university lecturers, examining their contributions to teaching, research, and community engagement in Spain’s capital. It also explores how institutional policies, educational reforms, and societal demands have influenced the professional experiences of these educators. Given Madrid’s prominence as an academic center in Europe—hosting institutions such as Universidad Complutense de Madrid (UCM), Universidad Autónoma de Madrid (UAM), and Universidad Politécnica de Madrid (UPM)—this analysis is particularly relevant to understanding the unique challenges and opportunities faced by university lecturers in</w:t>
      </w:r>
      <w:r>
        <w:t xml:space="preserve"> </w:t>
      </w:r>
      <w:r>
        <w:rPr>
          <w:iCs/>
          <w:i/>
        </w:rPr>
        <w:t xml:space="preserve">Spain Madrid</w:t>
      </w:r>
      <w:r>
        <w:t xml:space="preserve">.</w:t>
      </w:r>
    </w:p>
    <w:bookmarkEnd w:id="20"/>
    <w:bookmarkStart w:id="21" w:name="Xdd838cc242eff5353968a9a720533e255119b66"/>
    <w:p>
      <w:pPr>
        <w:pStyle w:val="Heading2"/>
      </w:pPr>
      <w:r>
        <w:t xml:space="preserve">2. Contextual Background: Higher Education in Spain</w:t>
      </w:r>
    </w:p>
    <w:p>
      <w:pPr>
        <w:pStyle w:val="FirstParagraph"/>
      </w:pPr>
      <w:r>
        <w:t xml:space="preserve">Spain’s higher education system has undergone significant transformations over the past two decades, aligning with European Union standards and emphasizing quality assurance, internationalization, and research-driven pedagogy. The</w:t>
      </w:r>
      <w:r>
        <w:t xml:space="preserve"> </w:t>
      </w:r>
      <w:r>
        <w:rPr>
          <w:iCs/>
          <w:i/>
        </w:rPr>
        <w:t xml:space="preserve">Bologna Process</w:t>
      </w:r>
      <w:r>
        <w:t xml:space="preserve">, implemented in 2005, introduced a three-cycle degree structure (Bachelor’s, Master’s, Doctorate) to harmonize educational frameworks across Europe. This reform has had a profound impact on the role of university lecturers in</w:t>
      </w:r>
      <w:r>
        <w:t xml:space="preserve"> </w:t>
      </w:r>
      <w:r>
        <w:rPr>
          <w:iCs/>
          <w:i/>
        </w:rPr>
        <w:t xml:space="preserve">Spain Madrid</w:t>
      </w:r>
      <w:r>
        <w:t xml:space="preserve">, requiring them to adapt their teaching methodologies and research priorities to meet global benchmarks.</w:t>
      </w:r>
    </w:p>
    <w:p>
      <w:pPr>
        <w:pStyle w:val="BodyText"/>
      </w:pPr>
      <w:r>
        <w:t xml:space="preserve">In Madrid, universities have prioritized innovation in education, leveraging technology and interdisciplinary collaboration. For instance, UPM is renowned for its engineering programs that integrate industry partnerships, while UCM has strengthened its focus on humanities and social sciences through international exchange programs. These developments necessitate university lecturers to balance traditional teaching roles with responsibilities in research output, student mentorship, and institutional leadership.</w:t>
      </w:r>
    </w:p>
    <w:bookmarkEnd w:id="21"/>
    <w:bookmarkStart w:id="22" w:name="Xe55f5e7da8ac0afc0c35eff1e0e7cec91b0cfe5"/>
    <w:p>
      <w:pPr>
        <w:pStyle w:val="Heading2"/>
      </w:pPr>
      <w:r>
        <w:t xml:space="preserve">3. The Role of the University Lecturer: A Multifaceted Profession</w:t>
      </w:r>
    </w:p>
    <w:p>
      <w:pPr>
        <w:pStyle w:val="FirstParagraph"/>
      </w:pPr>
      <w:r>
        <w:t xml:space="preserve">The</w:t>
      </w:r>
      <w:r>
        <w:t xml:space="preserve"> </w:t>
      </w:r>
      <w:r>
        <w:rPr>
          <w:iCs/>
          <w:i/>
        </w:rPr>
        <w:t xml:space="preserve">University Lecturer</w:t>
      </w:r>
      <w:r>
        <w:t xml:space="preserve"> </w:t>
      </w:r>
      <w:r>
        <w:t xml:space="preserve">in Spain is not merely an instructor but a multifaceted professional whose work encompasses teaching, research, administrative duties, and public engagement. In Madrid’s universities, lecturers are often required to teach multiple courses across undergraduate and postgraduate programs while maintaining active research agendas. This dual focus on pedagogy and scholarship is a defining feature of the academic profession in Spain.</w:t>
      </w:r>
    </w:p>
    <w:p>
      <w:pPr>
        <w:pStyle w:val="BodyText"/>
      </w:pPr>
      <w:r>
        <w:t xml:space="preserve">Teaching responsibilities include designing curricula aligned with national educational standards (e.g., the</w:t>
      </w:r>
      <w:r>
        <w:t xml:space="preserve"> </w:t>
      </w:r>
      <w:r>
        <w:rPr>
          <w:iCs/>
          <w:i/>
        </w:rPr>
        <w:t xml:space="preserve">Espacio Europeo de Educación Superior</w:t>
      </w:r>
      <w:r>
        <w:t xml:space="preserve">) and employing interactive, student-centered approaches to enhance learning outcomes. Lecturers also play a vital role in guiding students through their academic journeys, from advising on research projects to supporting career development. In Madrid’s competitive academic environment, this mentorship is crucial for fostering a culture of intellectual curiosity and innovation.</w:t>
      </w:r>
    </w:p>
    <w:p>
      <w:pPr>
        <w:pStyle w:val="BodyText"/>
      </w:pPr>
      <w:r>
        <w:t xml:space="preserve">Research is another pillar of the university lecturer’s role. Spanish universities, including those in Madrid, emphasize the importance of producing high-impact scholarly work to secure funding and elevate institutional rankings. Lecturers are often expected to publish in reputable journals, participate in conferences, and collaborate with other academics or industry partners on applied research projects.</w:t>
      </w:r>
    </w:p>
    <w:bookmarkEnd w:id="22"/>
    <w:bookmarkStart w:id="23" w:name="X124a16deadb10026656543caff1647ada37e321"/>
    <w:p>
      <w:pPr>
        <w:pStyle w:val="Heading2"/>
      </w:pPr>
      <w:r>
        <w:t xml:space="preserve">4. Challenges Faced by University Lecturers in Spain Madrid</w:t>
      </w:r>
    </w:p>
    <w:p>
      <w:pPr>
        <w:pStyle w:val="FirstParagraph"/>
      </w:pPr>
      <w:r>
        <w:t xml:space="preserve">Despite their critical contributions, university lecturers in</w:t>
      </w:r>
      <w:r>
        <w:t xml:space="preserve"> </w:t>
      </w:r>
      <w:r>
        <w:rPr>
          <w:iCs/>
          <w:i/>
        </w:rPr>
        <w:t xml:space="preserve">Spain Madrid</w:t>
      </w:r>
      <w:r>
        <w:t xml:space="preserve"> </w:t>
      </w:r>
      <w:r>
        <w:t xml:space="preserve">encounter several challenges that shape their professional experiences. One of the most pressing issues is the tension between teaching and research obligations. With limited institutional support for academic staff, many lecturers struggle to meet both pedagogical and scholarly demands simultaneously.</w:t>
      </w:r>
    </w:p>
    <w:p>
      <w:pPr>
        <w:pStyle w:val="BodyText"/>
      </w:pPr>
      <w:r>
        <w:t xml:space="preserve">Funding constraints are another significant barrier. While Madrid’s universities receive substantial investment, public funding for higher education has faced reductions in recent years due to economic pressures. This has led to increased reliance on private funding and grants, placing additional burdens on lecturers to secure external resources for their research projects.</w:t>
      </w:r>
    </w:p>
    <w:p>
      <w:pPr>
        <w:pStyle w:val="BodyText"/>
      </w:pPr>
      <w:r>
        <w:t xml:space="preserve">Additionally, the administrative workload associated with academic roles—such as curriculum development, assessment tasks, and participation in university committees—can detract from time dedicated to teaching and research. In Madrid’s universities, where competition for tenure-track positions is fierce, these challenges are compounded by the need for continuous professional development and adaptation to evolving educational technologies.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role of the</w:t>
      </w:r>
      <w:r>
        <w:t xml:space="preserve"> </w:t>
      </w:r>
      <w:r>
        <w:rPr>
          <w:iCs/>
          <w:i/>
        </w:rPr>
        <w:t xml:space="preserve">University Lecturer</w:t>
      </w:r>
      <w:r>
        <w:t xml:space="preserve"> </w:t>
      </w:r>
      <w:r>
        <w:t xml:space="preserve">in</w:t>
      </w:r>
      <w:r>
        <w:t xml:space="preserve"> </w:t>
      </w:r>
      <w:r>
        <w:rPr>
          <w:iCs/>
          <w:i/>
        </w:rPr>
        <w:t xml:space="preserve">Spain Madrid</w:t>
      </w:r>
      <w:r>
        <w:t xml:space="preserve"> </w:t>
      </w:r>
      <w:r>
        <w:t xml:space="preserve">presents numerous opportunities for growth and innovation. The city’s status as a European cultural and intellectual capital provides access to diverse academic networks, international collaborations, and interdisciplinary research initiatives. For example, UAM’s partnership with the European Space Agency (ESA) offers lecturers in engineering and applied sciences unique opportunities to engage in cutting-edge research.</w:t>
      </w:r>
    </w:p>
    <w:p>
      <w:pPr>
        <w:pStyle w:val="BodyText"/>
      </w:pPr>
      <w:r>
        <w:t xml:space="preserve">Furthermore, the integration of digital technologies into higher education has opened new avenues for pedagogical innovation. Madrid-based universities have increasingly adopted e-learning platforms, virtual labs, and hybrid teaching models to enhance accessibility and engagement. Lecturers who embrace these tools are well-positioned to lead the future of academic instruction in Spain.</w:t>
      </w:r>
    </w:p>
    <w:p>
      <w:pPr>
        <w:pStyle w:val="BodyText"/>
      </w:pPr>
      <w:r>
        <w:t xml:space="preserve">Globalization also offers opportunities for university lecturers to engage in international exchange programs, publish multilingual research, and attract a diverse student body. This aligns with Spain’s broader goals of promoting its universities as global leaders in education and research.</w:t>
      </w:r>
    </w:p>
    <w:bookmarkEnd w:id="24"/>
    <w:bookmarkStart w:id="25" w:name="conclusion"/>
    <w:p>
      <w:pPr>
        <w:pStyle w:val="Heading2"/>
      </w:pPr>
      <w:r>
        <w:t xml:space="preserve">6. Conclusion</w:t>
      </w:r>
    </w:p>
    <w:p>
      <w:pPr>
        <w:pStyle w:val="FirstParagraph"/>
      </w:pPr>
      <w:r>
        <w:t xml:space="preserve">In conclusion, the</w:t>
      </w:r>
      <w:r>
        <w:t xml:space="preserve"> </w:t>
      </w:r>
      <w:r>
        <w:rPr>
          <w:iCs/>
          <w:i/>
        </w:rPr>
        <w:t xml:space="preserve">University Lecturer</w:t>
      </w:r>
      <w:r>
        <w:t xml:space="preserve"> </w:t>
      </w:r>
      <w:r>
        <w:t xml:space="preserve">plays a pivotal role in shaping the academic landscape of</w:t>
      </w:r>
      <w:r>
        <w:t xml:space="preserve"> </w:t>
      </w:r>
      <w:r>
        <w:rPr>
          <w:iCs/>
          <w:i/>
        </w:rPr>
        <w:t xml:space="preserve">Spain Madrid</w:t>
      </w:r>
      <w:r>
        <w:t xml:space="preserve">, balancing rigorous teaching demands with research excellence and institutional service. While challenges such as funding limitations, administrative burdens, and the pressure to publish persist, Madrid’s universities provide a dynamic environment for innovation and professional growth. As Spain continues to refine its higher education policies, the contributions of university lecturers will remain central to advancing academic standards and fostering global competitiveness.</w:t>
      </w:r>
    </w:p>
    <w:p>
      <w:pPr>
        <w:pStyle w:val="BodyText"/>
      </w:pPr>
      <w:r>
        <w:t xml:space="preserve">This</w:t>
      </w:r>
      <w:r>
        <w:t xml:space="preserve"> </w:t>
      </w:r>
      <w:r>
        <w:rPr>
          <w:iCs/>
          <w:i/>
        </w:rPr>
        <w:t xml:space="preserve">abstract academic</w:t>
      </w:r>
      <w:r>
        <w:t xml:space="preserve"> </w:t>
      </w:r>
      <w:r>
        <w:t xml:space="preserve">document highlights the critical importance of supporting university lecturers in</w:t>
      </w:r>
      <w:r>
        <w:t xml:space="preserve"> </w:t>
      </w:r>
      <w:r>
        <w:rPr>
          <w:iCs/>
          <w:i/>
        </w:rPr>
        <w:t xml:space="preserve">Spain Madrid</w:t>
      </w:r>
      <w:r>
        <w:t xml:space="preserve">, ensuring they have the resources and recognition needed to thrive in an ever-evolving educational landscape. By addressing their needs, Spain can continue to position Madrid as a beacon of academic excellence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Spain Madrid</dc:title>
  <dc:creator/>
  <dc:language>en</dc:language>
  <cp:keywords/>
  <dcterms:created xsi:type="dcterms:W3CDTF">2026-07-23T10:31:20Z</dcterms:created>
  <dcterms:modified xsi:type="dcterms:W3CDTF">2026-07-23T10:31:20Z</dcterms:modified>
</cp:coreProperties>
</file>

<file path=docProps/custom.xml><?xml version="1.0" encoding="utf-8"?>
<Properties xmlns="http://schemas.openxmlformats.org/officeDocument/2006/custom-properties" xmlns:vt="http://schemas.openxmlformats.org/officeDocument/2006/docPropsVTypes"/>
</file>