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University</w:t>
      </w:r>
      <w:r>
        <w:t xml:space="preserve"> </w:t>
      </w:r>
      <w:r>
        <w:t xml:space="preserve">Lecturer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0" w:name="Xf2d27ae294b7e50b500339920d250c7ff94d6d3"/>
    <w:p>
      <w:pPr>
        <w:pStyle w:val="Heading1"/>
      </w:pPr>
      <w:r>
        <w:t xml:space="preserve">Abstract Academic: The Role and Challenges of a University Lecturer in Tanzania, Dar es Salaam</w:t>
      </w:r>
    </w:p>
    <w:p>
      <w:pPr>
        <w:pStyle w:val="FirstParagraph"/>
      </w:pPr>
      <w:r>
        <w:t xml:space="preserve">In the context of higher education development in Tanzania, particularly within the urban hub of Dar es Salaam, the role of a</w:t>
      </w:r>
      <w:r>
        <w:t xml:space="preserve"> </w:t>
      </w:r>
      <w:r>
        <w:rPr>
          <w:bCs/>
          <w:b/>
        </w:rPr>
        <w:t xml:space="preserve">University Lecturer</w:t>
      </w:r>
      <w:r>
        <w:t xml:space="preserve"> </w:t>
      </w:r>
      <w:r>
        <w:t xml:space="preserve">is pivotal to shaping academic excellence and contributing to national progress. This abstract academic document examines the multifaceted responsibilities, challenges, and opportunities faced by lecturers in public and private institutions across Dar es Salaam. As Tanzania strives to achieve its Vision 2025 development goals, the</w:t>
      </w:r>
      <w:r>
        <w:t xml:space="preserve"> </w:t>
      </w:r>
      <w:r>
        <w:rPr>
          <w:bCs/>
          <w:b/>
        </w:rPr>
        <w:t xml:space="preserve">University Lecturer</w:t>
      </w:r>
      <w:r>
        <w:t xml:space="preserve"> </w:t>
      </w:r>
      <w:r>
        <w:t xml:space="preserve">emerges as a key stakeholder in driving innovation, fostering critical thinking, and addressing the socio-economic needs of the nation.</w:t>
      </w:r>
    </w:p>
    <w:p>
      <w:pPr>
        <w:pStyle w:val="BodyText"/>
      </w:pPr>
      <w:r>
        <w:t xml:space="preserve">Dar es Salaam, as Tanzania’s economic and educational capital, hosts several prestigious universities such as the University of Dar es Salaam (UDSM), Ardhi University, and Nelson Mandela African Institution of Science and Technology (NM-AIST). These institutions rely heavily on the expertise and dedication of</w:t>
      </w:r>
      <w:r>
        <w:t xml:space="preserve"> </w:t>
      </w:r>
      <w:r>
        <w:rPr>
          <w:bCs/>
          <w:b/>
        </w:rPr>
        <w:t xml:space="preserve">University Lecturers</w:t>
      </w:r>
      <w:r>
        <w:t xml:space="preserve">, who are tasked with delivering high-quality education, conducting research, and engaging in community service. The academic landscape in Dar es Salaam is characterized by a blend of traditional teaching methods and modern pedagogical approaches aimed at equipping students with skills relevant to both local and global challenges.</w:t>
      </w:r>
    </w:p>
    <w:p>
      <w:pPr>
        <w:pStyle w:val="BodyText"/>
      </w:pPr>
      <w:r>
        <w:t xml:space="preserve">The</w:t>
      </w:r>
      <w:r>
        <w:t xml:space="preserve"> </w:t>
      </w:r>
      <w:r>
        <w:rPr>
          <w:bCs/>
          <w:b/>
        </w:rPr>
        <w:t xml:space="preserve">University Lecturer</w:t>
      </w:r>
      <w:r>
        <w:t xml:space="preserve"> </w:t>
      </w:r>
      <w:r>
        <w:t xml:space="preserve">plays a dual role as an educator and researcher, contributing to the intellectual capital of Tanzania. In Dar es Salaam, where higher education institutions are increasingly pressured to align curricula with industry demands, lecturers face the challenge of balancing theoretical knowledge with practical training. For instance, in fields such as engineering, agriculture, and health sciences—key areas for national development—lecturers must ensure that students gain hands-on experience through fieldwork and internships. This requires collaboration with local industries and government agencies to create opportunities for experiential learning.</w:t>
      </w:r>
    </w:p>
    <w:p>
      <w:pPr>
        <w:pStyle w:val="BodyText"/>
      </w:pPr>
      <w:r>
        <w:t xml:space="preserve">However, the work of a</w:t>
      </w:r>
      <w:r>
        <w:t xml:space="preserve"> </w:t>
      </w:r>
      <w:r>
        <w:rPr>
          <w:bCs/>
          <w:b/>
        </w:rPr>
        <w:t xml:space="preserve">University Lecturer</w:t>
      </w:r>
      <w:r>
        <w:t xml:space="preserve"> </w:t>
      </w:r>
      <w:r>
        <w:t xml:space="preserve">in Tanzania Dar es Salaam is not without obstacles. Limited financial resources, outdated teaching materials, and insufficient infrastructure often hinder the delivery of quality education. Additionally, many lecturers are overburdened with excessive teaching loads and administrative tasks, leaving little time for research or professional development. The lack of competitive salaries also contributes to brain drain, as experienced academics may seek opportunities abroad or in the private sector.</w:t>
      </w:r>
    </w:p>
    <w:p>
      <w:pPr>
        <w:pStyle w:val="BodyText"/>
      </w:pPr>
      <w:r>
        <w:t xml:space="preserve">Despite these challenges,</w:t>
      </w:r>
      <w:r>
        <w:t xml:space="preserve"> </w:t>
      </w:r>
      <w:r>
        <w:rPr>
          <w:bCs/>
          <w:b/>
        </w:rPr>
        <w:t xml:space="preserve">University Lecturers</w:t>
      </w:r>
      <w:r>
        <w:t xml:space="preserve"> </w:t>
      </w:r>
      <w:r>
        <w:t xml:space="preserve">in Dar es Salaam are actively working to innovate and adapt. Many institutions have embraced digital learning platforms and open-access resources to mitigate resource constraints. For example, UDSM has partnered with international universities to develop online courses that allow lecturers to share knowledge across borders while providing students with access to global academic trends. Furthermore, local lecturers are increasingly engaged in community-based research projects aimed at addressing pressing issues such as poverty alleviation, environmental sustainability, and public health crises like malaria and HIV/AIDS.</w:t>
      </w:r>
    </w:p>
    <w:p>
      <w:pPr>
        <w:pStyle w:val="BodyText"/>
      </w:pPr>
      <w:r>
        <w:t xml:space="preserve">The role of the</w:t>
      </w:r>
      <w:r>
        <w:t xml:space="preserve"> </w:t>
      </w:r>
      <w:r>
        <w:rPr>
          <w:bCs/>
          <w:b/>
        </w:rPr>
        <w:t xml:space="preserve">University Lecturer</w:t>
      </w:r>
      <w:r>
        <w:t xml:space="preserve"> </w:t>
      </w:r>
      <w:r>
        <w:t xml:space="preserve">extends beyond the classroom to include mentorship and career guidance for students. In Dar es Salaam, where youth unemployment remains a critical issue, lecturers are often seen as mentors who help students navigate academic pathways and transition into professional life. Through internships, research projects, and entrepreneurship initiatives supported by universities in the city, lecturers are fostering a culture of innovation that aligns with Tanzania’s aspirations for economic diversification.</w:t>
      </w:r>
    </w:p>
    <w:p>
      <w:pPr>
        <w:pStyle w:val="BodyText"/>
      </w:pPr>
      <w:r>
        <w:t xml:space="preserve">In addition to their teaching roles,</w:t>
      </w:r>
      <w:r>
        <w:t xml:space="preserve"> </w:t>
      </w:r>
      <w:r>
        <w:rPr>
          <w:bCs/>
          <w:b/>
        </w:rPr>
        <w:t xml:space="preserve">University Lecturers</w:t>
      </w:r>
      <w:r>
        <w:t xml:space="preserve"> </w:t>
      </w:r>
      <w:r>
        <w:t xml:space="preserve">in Dar es Salaam are instrumental in shaping national policy through research. Their studies on topics such as climate change adaptation, agricultural productivity, and digital literacy provide evidence-based recommendations that inform government decisions. For instance, research conducted by lecturers at NM-AIST on renewable energy technologies has influenced Tanzania’s energy policies and attracted international funding for sustainable development projects.</w:t>
      </w:r>
    </w:p>
    <w:p>
      <w:pPr>
        <w:pStyle w:val="BodyText"/>
      </w:pPr>
      <w:r>
        <w:t xml:space="preserve">The academic community in Dar es Salaam is also addressing systemic challenges through advocacy. Lecturers are pushing for reforms in higher education governance, emphasizing the need for increased funding, improved teacher training programs, and greater autonomy for universities to innovate. These efforts are supported by professional associations such as the Tanzania Association of Universities (TAU) and the Tanzania Academy of Sciences (TAS), which provide platforms for lecturers to voice their concerns and collaborate on solutions.</w:t>
      </w:r>
    </w:p>
    <w:p>
      <w:pPr>
        <w:pStyle w:val="BodyText"/>
      </w:pPr>
      <w:r>
        <w:t xml:space="preserve">As Tanzania continues its journey toward becoming a middle-income country, the</w:t>
      </w:r>
      <w:r>
        <w:t xml:space="preserve"> </w:t>
      </w:r>
      <w:r>
        <w:rPr>
          <w:bCs/>
          <w:b/>
        </w:rPr>
        <w:t xml:space="preserve">University Lecturer</w:t>
      </w:r>
      <w:r>
        <w:t xml:space="preserve"> </w:t>
      </w:r>
      <w:r>
        <w:t xml:space="preserve">in Dar es Salaam stands at the intersection of education, research, and national development. Their ability to adapt to challenges while maintaining academic rigor will be crucial in ensuring that higher education institutions produce graduates capable of driving economic growth and social progress. The success of Tanzania’s Vision 2025 depends not only on policy frameworks but also on the sustained commitment of lecturers who are passionate about nurturing future leaders.</w:t>
      </w:r>
    </w:p>
    <w:p>
      <w:pPr>
        <w:pStyle w:val="BodyText"/>
      </w:pPr>
      <w:r>
        <w:t xml:space="preserve">In conclusion, this</w:t>
      </w:r>
      <w:r>
        <w:t xml:space="preserve"> </w:t>
      </w:r>
      <w:r>
        <w:rPr>
          <w:bCs/>
          <w:b/>
        </w:rPr>
        <w:t xml:space="preserve">Abstract Academic</w:t>
      </w:r>
      <w:r>
        <w:t xml:space="preserve"> </w:t>
      </w:r>
      <w:r>
        <w:t xml:space="preserve">underscores the indispensable role of</w:t>
      </w:r>
      <w:r>
        <w:t xml:space="preserve"> </w:t>
      </w:r>
      <w:r>
        <w:rPr>
          <w:bCs/>
          <w:b/>
        </w:rPr>
        <w:t xml:space="preserve">University Lecturers</w:t>
      </w:r>
      <w:r>
        <w:t xml:space="preserve"> </w:t>
      </w:r>
      <w:r>
        <w:t xml:space="preserve">in Tanzania Dar es Salaam. Their contributions to education, research, and community engagement are vital to achieving national objectives while addressing local and global challenges. By recognizing their challenges and investing in their professional growth, Tanzania can harness the full potential of its academic institutions to build a more prosperous future for all citizens.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University Lecturer in Tanzania Dar es Salaam</dc:title>
  <dc:creator/>
  <dc:language>en</dc:language>
  <cp:keywords/>
  <dcterms:created xsi:type="dcterms:W3CDTF">2026-07-23T16:49:18Z</dcterms:created>
  <dcterms:modified xsi:type="dcterms:W3CDTF">2026-07-23T16:49:18Z</dcterms:modified>
</cp:coreProperties>
</file>

<file path=docProps/custom.xml><?xml version="1.0" encoding="utf-8"?>
<Properties xmlns="http://schemas.openxmlformats.org/officeDocument/2006/custom-properties" xmlns:vt="http://schemas.openxmlformats.org/officeDocument/2006/docPropsVTypes"/>
</file>