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369cbe6dbbbcf3b1e5213d3060a67ee35897f05"/>
    <w:p>
      <w:pPr>
        <w:pStyle w:val="Heading1"/>
      </w:pPr>
      <w:r>
        <w:t xml:space="preserve">Abstract Academic Document: The Role of a University Lecturer in the Context of the United Kingdom Birmingham</w:t>
      </w:r>
    </w:p>
    <w:p>
      <w:pPr>
        <w:pStyle w:val="FirstParagraph"/>
      </w:pPr>
      <w:r>
        <w:t xml:space="preserve">In the evolving academic landscape of the United Kingdom, particularly within the vibrant city of Birmingham, the role of a</w:t>
      </w:r>
      <w:r>
        <w:t xml:space="preserve"> </w:t>
      </w:r>
      <w:r>
        <w:rPr>
          <w:bCs/>
          <w:b/>
        </w:rPr>
        <w:t xml:space="preserve">University Lecturer</w:t>
      </w:r>
      <w:r>
        <w:t xml:space="preserve"> </w:t>
      </w:r>
      <w:r>
        <w:t xml:space="preserve">has become increasingly multifaceted. This abstract explores how lecturers in Birmingham navigate their responsibilities as educators, researchers, and contributors to regional development. Given Birmingham’s status as a major economic and cultural hub in the UK, its universities—such as the University of Birmingham, Aston University, and Coventry University—play a pivotal role in shaping national and global academic discourse. This document emphasizes the unique challenges and opportunities faced by</w:t>
      </w:r>
      <w:r>
        <w:t xml:space="preserve"> </w:t>
      </w:r>
      <w:r>
        <w:rPr>
          <w:bCs/>
          <w:b/>
        </w:rPr>
        <w:t xml:space="preserve">University Lecturers</w:t>
      </w:r>
      <w:r>
        <w:t xml:space="preserve"> </w:t>
      </w:r>
      <w:r>
        <w:t xml:space="preserve">operating within this dynamic environment, while highlighting their impact on students, institutions, and the broader community.</w:t>
      </w:r>
    </w:p>
    <w:bookmarkStart w:id="20" w:name="Xfc920280aed8fbc7dcc511f95e36c181a24e0c4"/>
    <w:p>
      <w:pPr>
        <w:pStyle w:val="Heading2"/>
      </w:pPr>
      <w:r>
        <w:t xml:space="preserve">The Academic Ecosystem of Birmingham: A Unique Context</w:t>
      </w:r>
    </w:p>
    <w:p>
      <w:pPr>
        <w:pStyle w:val="FirstParagraph"/>
      </w:pPr>
      <w:r>
        <w:t xml:space="preserve">Birmingham, as a city in the United Kingdom with a population exceeding 1.1 million, is renowned for its diverse demographic makeup and its position as a center for innovation, commerce, and higher education. The city’s universities are integral to its identity, fostering research excellence and industry partnerships that drive economic growth. For</w:t>
      </w:r>
      <w:r>
        <w:t xml:space="preserve"> </w:t>
      </w:r>
      <w:r>
        <w:rPr>
          <w:bCs/>
          <w:b/>
        </w:rPr>
        <w:t xml:space="preserve">University Lecturers</w:t>
      </w:r>
      <w:r>
        <w:t xml:space="preserve">, this setting offers unparalleled opportunities to engage with interdisciplinary projects, collaborate with global institutions, and address local issues such as sustainability, urban regeneration, and social equity.</w:t>
      </w:r>
    </w:p>
    <w:p>
      <w:pPr>
        <w:pStyle w:val="BodyText"/>
      </w:pPr>
      <w:r>
        <w:t xml:space="preserve">The academic ecosystem in Birmingham is characterized by a strong emphasis on research-led teaching. Lecturers here are often required to balance their roles as educators and researchers, contributing to both undergraduate and postgraduate programs while maintaining active research agendas. This dual responsibility is particularly pronounced in institutions that prioritize the Research Excellence Framework (REF) metrics, which evaluate the quality of research conducted by UK universities.</w:t>
      </w:r>
    </w:p>
    <w:bookmarkEnd w:id="20"/>
    <w:bookmarkStart w:id="21" w:name="Xdfcc696860c9b82708225c763fa9a442b5101cc"/>
    <w:p>
      <w:pPr>
        <w:pStyle w:val="Heading2"/>
      </w:pPr>
      <w:r>
        <w:t xml:space="preserve">The Role and Responsibilities of a University Lecturer</w:t>
      </w:r>
    </w:p>
    <w:p>
      <w:pPr>
        <w:pStyle w:val="FirstParagraph"/>
      </w:pPr>
      <w:r>
        <w:t xml:space="preserve">A</w:t>
      </w:r>
      <w:r>
        <w:t xml:space="preserve"> </w:t>
      </w:r>
      <w:r>
        <w:rPr>
          <w:bCs/>
          <w:b/>
        </w:rPr>
        <w:t xml:space="preserve">University Lecturer</w:t>
      </w:r>
      <w:r>
        <w:t xml:space="preserve"> </w:t>
      </w:r>
      <w:r>
        <w:t xml:space="preserve">in Birmingham is tasked with delivering high-quality education, conducting original research, and contributing to the academic community. Their responsibilities extend beyond traditional classroom instruction; they are also expected to mentor students, publish scholarly work, secure research funding, and engage in professional development. In a city like Birmingham, where universities compete for global recognition and student enrollment from diverse backgrounds, lecturers must adopt inclusive teaching practices that cater to an international student body.</w:t>
      </w:r>
    </w:p>
    <w:p>
      <w:pPr>
        <w:pStyle w:val="BodyText"/>
      </w:pPr>
      <w:r>
        <w:t xml:space="preserve">One of the defining aspects of being a lecturer in Birmingham is the integration of local context into academic curricula. For instance, courses in urban studies or business management often incorporate case studies related to Birmingham’s economic challenges and opportunities. This approach not only enhances students’ understanding of real-world applications but also fosters a sense of civic responsibility among learners.</w:t>
      </w:r>
    </w:p>
    <w:bookmarkEnd w:id="21"/>
    <w:bookmarkStart w:id="22" w:name="X68f05194edac7467ecb83c7fd96d53456b3a86a"/>
    <w:p>
      <w:pPr>
        <w:pStyle w:val="Heading2"/>
      </w:pPr>
      <w:r>
        <w:t xml:space="preserve">Challenges Faced by University Lecturers in Birmingham</w:t>
      </w:r>
    </w:p>
    <w:p>
      <w:pPr>
        <w:pStyle w:val="FirstParagraph"/>
      </w:pPr>
      <w:r>
        <w:t xml:space="preserve">Despite the many advantages,</w:t>
      </w:r>
      <w:r>
        <w:t xml:space="preserve"> </w:t>
      </w:r>
      <w:r>
        <w:rPr>
          <w:bCs/>
          <w:b/>
        </w:rPr>
        <w:t xml:space="preserve">University Lecturers</w:t>
      </w:r>
      <w:r>
        <w:t xml:space="preserve"> </w:t>
      </w:r>
      <w:r>
        <w:t xml:space="preserve">in Birmingham encounter distinct challenges. These include competing with other UK cities for research funding, managing large student cohorts while maintaining personalized teaching, and addressing the pressures of academic performance metrics. The rise of online education platforms has also necessitated a shift in pedagogical strategies, requiring lecturers to develop digital literacy and adapt their content to virtual learning environments.</w:t>
      </w:r>
    </w:p>
    <w:p>
      <w:pPr>
        <w:pStyle w:val="BodyText"/>
      </w:pPr>
      <w:r>
        <w:t xml:space="preserve">Additionally, the cultural diversity of Birmingham presents both opportunities and challenges. While this diversity enriches classroom discussions and research topics, it demands that lecturers be culturally sensitive and equipped with pedagogical strategies that accommodate varying learning styles. The need for continuous professional development is therefore critical in ensuring that lecturers remain effective in their roles.</w:t>
      </w:r>
    </w:p>
    <w:bookmarkEnd w:id="22"/>
    <w:bookmarkStart w:id="23" w:name="opportunities-for-growth-and-impact"/>
    <w:p>
      <w:pPr>
        <w:pStyle w:val="Heading2"/>
      </w:pPr>
      <w:r>
        <w:t xml:space="preserve">Opportunities for Growth and Impact</w:t>
      </w:r>
    </w:p>
    <w:p>
      <w:pPr>
        <w:pStyle w:val="FirstParagraph"/>
      </w:pPr>
      <w:r>
        <w:t xml:space="preserve">Birmingham’s strategic location as a transport hub and its proximity to Europe make it an ideal base for</w:t>
      </w:r>
      <w:r>
        <w:t xml:space="preserve"> </w:t>
      </w:r>
      <w:r>
        <w:rPr>
          <w:bCs/>
          <w:b/>
        </w:rPr>
        <w:t xml:space="preserve">University Lecturers</w:t>
      </w:r>
      <w:r>
        <w:t xml:space="preserve"> </w:t>
      </w:r>
      <w:r>
        <w:t xml:space="preserve">seeking international collaboration. Institutions in the city often partner with European universities, industry leaders, and government bodies to undertake research projects that address global challenges such as climate change, technological innovation, and public health. These partnerships provide lecturers with access to interdisciplinary networks and resources that enhance both their research output and teaching quality.</w:t>
      </w:r>
    </w:p>
    <w:p>
      <w:pPr>
        <w:pStyle w:val="BodyText"/>
      </w:pPr>
      <w:r>
        <w:t xml:space="preserve">Moreover, Birmingham’s commitment to sustainability initiatives—such as the city’s goal to become carbon neutral by 2030—offers lecturers in fields like environmental science, engineering, and urban planning opportunities to contribute meaningfully. By integrating these themes into their courses and research, lecturers not only align with institutional priorities but also empower students to become agents of change in their communities.</w:t>
      </w:r>
    </w:p>
    <w:bookmarkEnd w:id="23"/>
    <w:bookmarkStart w:id="24" w:name="Xa2fc94b078e347b1a58ae25b86fc61a1988c63b"/>
    <w:p>
      <w:pPr>
        <w:pStyle w:val="Heading2"/>
      </w:pPr>
      <w:r>
        <w:t xml:space="preserve">The Impact of a University Lecturer on Students and the Community</w:t>
      </w:r>
    </w:p>
    <w:p>
      <w:pPr>
        <w:pStyle w:val="FirstParagraph"/>
      </w:pPr>
      <w:r>
        <w:t xml:space="preserve">The influence of a</w:t>
      </w:r>
      <w:r>
        <w:t xml:space="preserve"> </w:t>
      </w:r>
      <w:r>
        <w:rPr>
          <w:bCs/>
          <w:b/>
        </w:rPr>
        <w:t xml:space="preserve">University Lecturer</w:t>
      </w:r>
      <w:r>
        <w:t xml:space="preserve"> </w:t>
      </w:r>
      <w:r>
        <w:t xml:space="preserve">extends beyond academia. In Birmingham, where higher education is closely tied to social mobility and economic development, lecturers play a crucial role in shaping future professionals and leaders. Through mentorship, career guidance, and research projects that address local needs, lecturers contribute to the city’s long-term prosperity.</w:t>
      </w:r>
    </w:p>
    <w:p>
      <w:pPr>
        <w:pStyle w:val="BodyText"/>
      </w:pPr>
      <w:r>
        <w:t xml:space="preserve">Furthermore, the presence of highly qualified</w:t>
      </w:r>
      <w:r>
        <w:t xml:space="preserve"> </w:t>
      </w:r>
      <w:r>
        <w:rPr>
          <w:bCs/>
          <w:b/>
        </w:rPr>
        <w:t xml:space="preserve">University Lecturers</w:t>
      </w:r>
      <w:r>
        <w:t xml:space="preserve"> </w:t>
      </w:r>
      <w:r>
        <w:t xml:space="preserve">in Birmingham enhances the city’s reputation as an attractive destination for international students. This influx of students not only enriches the academic environment but also supports local businesses and cultural institutions, creating a symbiotic relationship between universities and the community.</w:t>
      </w:r>
    </w:p>
    <w:bookmarkEnd w:id="24"/>
    <w:bookmarkStart w:id="25" w:name="future-trends-and-conclusion"/>
    <w:p>
      <w:pPr>
        <w:pStyle w:val="Heading2"/>
      </w:pPr>
      <w:r>
        <w:t xml:space="preserve">FUTURE TRENDS AND CONCLUSION</w:t>
      </w:r>
    </w:p>
    <w:p>
      <w:pPr>
        <w:pStyle w:val="FirstParagraph"/>
      </w:pPr>
      <w:r>
        <w:t xml:space="preserve">As higher education in the</w:t>
      </w:r>
      <w:r>
        <w:t xml:space="preserve"> </w:t>
      </w:r>
      <w:r>
        <w:rPr>
          <w:bCs/>
          <w:b/>
        </w:rPr>
        <w:t xml:space="preserve">United Kingdom Birmingham</w:t>
      </w:r>
      <w:r>
        <w:t xml:space="preserve"> </w:t>
      </w:r>
      <w:r>
        <w:t xml:space="preserve">continues to evolve,</w:t>
      </w:r>
      <w:r>
        <w:t xml:space="preserve"> </w:t>
      </w:r>
      <w:r>
        <w:rPr>
          <w:bCs/>
          <w:b/>
        </w:rPr>
        <w:t xml:space="preserve">University Lecturers</w:t>
      </w:r>
      <w:r>
        <w:t xml:space="preserve"> </w:t>
      </w:r>
      <w:r>
        <w:t xml:space="preserve">will need to embrace emerging technologies such as artificial intelligence, data analytics, and immersive learning tools. The integration of these innovations into teaching and research will be essential for maintaining competitiveness in a rapidly changing academic landscape.</w:t>
      </w:r>
    </w:p>
    <w:p>
      <w:pPr>
        <w:pStyle w:val="BodyText"/>
      </w:pPr>
      <w:r>
        <w:t xml:space="preserve">In conclusion, the role of a</w:t>
      </w:r>
      <w:r>
        <w:t xml:space="preserve"> </w:t>
      </w:r>
      <w:r>
        <w:rPr>
          <w:bCs/>
          <w:b/>
        </w:rPr>
        <w:t xml:space="preserve">University Lecturer</w:t>
      </w:r>
      <w:r>
        <w:t xml:space="preserve"> </w:t>
      </w:r>
      <w:r>
        <w:t xml:space="preserve">in Birmingham is both challenging and rewarding. By leveraging the city’s unique strengths—its diversity, economic dynamism, and commitment to innovation—lecturers can make significant contributions to education, research, and societal development. This abstract underscores the critical importance of supporting</w:t>
      </w:r>
      <w:r>
        <w:t xml:space="preserve"> </w:t>
      </w:r>
      <w:r>
        <w:rPr>
          <w:bCs/>
          <w:b/>
        </w:rPr>
        <w:t xml:space="preserve">University Lecturers</w:t>
      </w:r>
      <w:r>
        <w:t xml:space="preserve"> </w:t>
      </w:r>
      <w:r>
        <w:t xml:space="preserve">through adequate funding, professional development opportunities, and institutional policies that recognize their multifaceted roles in shaping the future of higher education in the United Kingdom Birmingham.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United Kingdom Birmingham</dc:title>
  <dc:creator/>
  <dc:language>en</dc:language>
  <cp:keywords/>
  <dcterms:created xsi:type="dcterms:W3CDTF">2026-07-23T14:26:02Z</dcterms:created>
  <dcterms:modified xsi:type="dcterms:W3CDTF">2026-07-23T14:26:02Z</dcterms:modified>
</cp:coreProperties>
</file>

<file path=docProps/custom.xml><?xml version="1.0" encoding="utf-8"?>
<Properties xmlns="http://schemas.openxmlformats.org/officeDocument/2006/custom-properties" xmlns:vt="http://schemas.openxmlformats.org/officeDocument/2006/docPropsVTypes"/>
</file>