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e7aa0ac697e72f504ffee79bf4527d46027b46b"/>
    <w:p>
      <w:pPr>
        <w:pStyle w:val="Heading1"/>
      </w:pPr>
      <w:r>
        <w:t xml:space="preserve">Abstract Academic Document: The Role and Impact of a University Lecturer in the United Kingdom Manchester</w:t>
      </w:r>
    </w:p>
    <w:p>
      <w:pPr>
        <w:pStyle w:val="FirstParagraph"/>
      </w:pPr>
      <w:r>
        <w:rPr>
          <w:bCs/>
          <w:b/>
        </w:rPr>
        <w:t xml:space="preserve">Keywords:</w:t>
      </w:r>
      <w:r>
        <w:t xml:space="preserve"> </w:t>
      </w:r>
      <w:r>
        <w:t xml:space="preserve">Abstract academic, University Lecturer, United Kingdom Manchester.</w:t>
      </w:r>
    </w:p>
    <w:bookmarkStart w:id="20" w:name="introduction"/>
    <w:p>
      <w:pPr>
        <w:pStyle w:val="Heading2"/>
      </w:pPr>
      <w:r>
        <w:t xml:space="preserve">Introduction</w:t>
      </w:r>
    </w:p>
    <w:p>
      <w:pPr>
        <w:pStyle w:val="FirstParagraph"/>
      </w:pPr>
      <w:r>
        <w:t xml:space="preserve">The role of a University Lecturer in the United Kingdom, particularly within the vibrant academic landscape of Manchester, is pivotal to shaping future generations of scholars and professionals. As a hub for innovation and research, Manchester has long been recognized as one of the UK’s leading cities for higher education. Institutions such as the University of Manchester, Manchester Metropolitan University, and other esteemed universities in the region have established themselves as global leaders in research excellence and interdisciplinary collaboration. This abstract academic document explores the multifaceted responsibilities, contributions, and challenges faced by University Lecturers operating within this dynamic environment.</w:t>
      </w:r>
    </w:p>
    <w:bookmarkEnd w:id="20"/>
    <w:bookmarkStart w:id="21" w:name="X69334f5ed6f902ce009e83cfbb04de43aa5aa1b"/>
    <w:p>
      <w:pPr>
        <w:pStyle w:val="Heading2"/>
      </w:pPr>
      <w:r>
        <w:t xml:space="preserve">Academic Environment in United Kingdom Manchester</w:t>
      </w:r>
    </w:p>
    <w:p>
      <w:pPr>
        <w:pStyle w:val="FirstParagraph"/>
      </w:pPr>
      <w:r>
        <w:t xml:space="preserve">The United Kingdom Manchester is a city characterized by its rich cultural heritage, diverse population, and a thriving academic ecosystem. Home to world-class universities, the region attracts students and academics from across the globe. The University of Manchester, one of the UK’s top institutions for research output and graduate employment rates, exemplifies this environment. Within this context, University Lecturers serve as both educators and researchers, playing a dual role in advancing academic knowledge while ensuring high-quality teaching outcomes.</w:t>
      </w:r>
    </w:p>
    <w:p>
      <w:pPr>
        <w:pStyle w:val="BodyText"/>
      </w:pPr>
      <w:r>
        <w:t xml:space="preserve">The academic landscape in Manchester is further enriched by its proximity to industry leaders in sectors such as biotechnology, engineering, and digital innovation. This synergy between academia and industry provides University Lecturers with unique opportunities to integrate real-world applications into their curricula. For example, lecturers in engineering disciplines may collaborate with local firms on projects related to sustainable urban development or smart city technologies.</w:t>
      </w:r>
    </w:p>
    <w:bookmarkEnd w:id="21"/>
    <w:bookmarkStart w:id="22" w:name="X54ae0f47f5931fd71a64630cb493be6f9d7e927"/>
    <w:p>
      <w:pPr>
        <w:pStyle w:val="Heading2"/>
      </w:pPr>
      <w:r>
        <w:t xml:space="preserve">Responsibilities of a University Lecturer</w:t>
      </w:r>
    </w:p>
    <w:p>
      <w:pPr>
        <w:pStyle w:val="FirstParagraph"/>
      </w:pPr>
      <w:r>
        <w:t xml:space="preserve">A University Lecturer in the United Kingdom Manchester is entrusted with a wide range of responsibilities that extend beyond traditional teaching. These include designing and delivering course content, supervising undergraduate and postgraduate research projects, publishing academic papers, and participating in institutional governance. The role demands a balance between pedagogical innovation and scholarly rigor.</w:t>
      </w:r>
    </w:p>
    <w:p>
      <w:pPr>
        <w:pStyle w:val="BodyText"/>
      </w:pPr>
      <w:r>
        <w:t xml:space="preserve">One of the core responsibilities is fostering critical thinking among students through interactive lectures, seminars, and assessments. In Manchester’s universities, this often involves employing modern teaching methodologies such as flipped classrooms or project-based learning to engage students in active learning. For instance, a University Lecturer in environmental science might design fieldwork modules that allow students to analyze air quality data collected from local neighborhoods like Salford or Trafford.</w:t>
      </w:r>
    </w:p>
    <w:p>
      <w:pPr>
        <w:pStyle w:val="BodyText"/>
      </w:pPr>
      <w:r>
        <w:t xml:space="preserve">Additionally, University Lecturers are expected to contribute to research projects aligned with their expertise. The United Kingdom Manchester’s status as a center for research excellence means that lecturers frequently collaborate on interdisciplinary initiatives. For example, a lecturer in social policy may partner with colleagues in public health to study the impact of urban planning on community well-being.</w:t>
      </w:r>
    </w:p>
    <w:bookmarkEnd w:id="22"/>
    <w:bookmarkStart w:id="23" w:name="academic-contributions-and-challenges"/>
    <w:p>
      <w:pPr>
        <w:pStyle w:val="Heading2"/>
      </w:pPr>
      <w:r>
        <w:t xml:space="preserve">Academic Contributions and Challenges</w:t>
      </w:r>
    </w:p>
    <w:p>
      <w:pPr>
        <w:pStyle w:val="FirstParagraph"/>
      </w:pPr>
      <w:r>
        <w:t xml:space="preserve">The academic contributions of University Lecturers in Manchester are manifold. They not only advance theoretical knowledge but also address pressing societal challenges through applied research. For instance, lecturers in the field of digital humanities may explore how emerging technologies like AI can be used to preserve and analyze historical archives housed in Manchester’s libraries and museums.</w:t>
      </w:r>
    </w:p>
    <w:p>
      <w:pPr>
        <w:pStyle w:val="BodyText"/>
      </w:pPr>
      <w:r>
        <w:t xml:space="preserve">However, the role is not without its challenges. University Lecturers must navigate the pressures of maintaining high academic standards while adapting to rapidly evolving educational technologies. The shift toward hybrid learning models, accelerated by the global pandemic, has required lecturers to develop digital literacy skills and innovative online teaching strategies.</w:t>
      </w:r>
    </w:p>
    <w:p>
      <w:pPr>
        <w:pStyle w:val="BodyText"/>
      </w:pPr>
      <w:r>
        <w:t xml:space="preserve">Moreover, there is an increasing emphasis on inclusivity and diversity in higher education. University Lecturers in Manchester must ensure that their curricula reflect the multicultural fabric of the city. This includes integrating case studies from diverse communities within Greater Manchester, such as the impact of immigration on local economies or cultural practices among migrant populations.</w:t>
      </w:r>
    </w:p>
    <w:bookmarkEnd w:id="23"/>
    <w:bookmarkStart w:id="24" w:name="Xdd6a0f766402813522d3a6061bbeeb331a64bfe"/>
    <w:p>
      <w:pPr>
        <w:pStyle w:val="Heading2"/>
      </w:pPr>
      <w:r>
        <w:t xml:space="preserve">Professional Development and Institutional Support</w:t>
      </w:r>
    </w:p>
    <w:p>
      <w:pPr>
        <w:pStyle w:val="FirstParagraph"/>
      </w:pPr>
      <w:r>
        <w:t xml:space="preserve">To thrive in this dynamic environment, University Lecturers in Manchester benefit from robust professional development opportunities. Universities in the region often provide funding for attending international conferences, securing research grants, and participating in teaching workshops. For example, the University of Manchester’s Centre for Higher Education Studies offers programs to help lecturers refine their pedagogical approaches and leadership skills.</w:t>
      </w:r>
    </w:p>
    <w:p>
      <w:pPr>
        <w:pStyle w:val="BodyText"/>
      </w:pPr>
      <w:r>
        <w:t xml:space="preserve">Institutional support is also crucial for fostering a culture of academic excellence. Lecturers are encouraged to engage in mentorship programs, both as mentors to junior staff and mentees themselves. This collaborative environment ensures that the academic community in Manchester remains resilient and adaptive to emerging trends.</w:t>
      </w:r>
    </w:p>
    <w:bookmarkEnd w:id="24"/>
    <w:bookmarkStart w:id="25" w:name="conclusion"/>
    <w:p>
      <w:pPr>
        <w:pStyle w:val="Heading2"/>
      </w:pPr>
      <w:r>
        <w:t xml:space="preserve">Conclusion</w:t>
      </w:r>
    </w:p>
    <w:p>
      <w:pPr>
        <w:pStyle w:val="FirstParagraph"/>
      </w:pPr>
      <w:r>
        <w:t xml:space="preserve">In summary, the role of a University Lecturer in the United Kingdom Manchester is both demanding and rewarding. Within this vibrant city, lecturers contribute to shaping future leaders while driving innovation through research and teaching. The unique blend of academic excellence, industry collaboration, and cultural diversity in Manchester positions it as an ideal location for those seeking to make meaningful contributions to higher education. As the academic landscape continues to evolve, University Lecturers in this region will remain at the forefront of addressing global challenges through knowledge creation and dissemination.</w:t>
      </w:r>
    </w:p>
    <w:p>
      <w:pPr>
        <w:pStyle w:val="BodyText"/>
      </w:pPr>
      <w:r>
        <w:rPr>
          <w:bCs/>
          <w:b/>
        </w:rPr>
        <w:t xml:space="preserve">Word Count:</w:t>
      </w:r>
      <w:r>
        <w:t xml:space="preserve"> </w:t>
      </w:r>
      <w:r>
        <w:t xml:space="preserve">802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the United Kingdom Manchester</dc:title>
  <dc:creator/>
  <dc:language>en</dc:language>
  <cp:keywords/>
  <dcterms:created xsi:type="dcterms:W3CDTF">2026-07-24T20:32:28Z</dcterms:created>
  <dcterms:modified xsi:type="dcterms:W3CDTF">2026-07-24T20:32:28Z</dcterms:modified>
</cp:coreProperties>
</file>

<file path=docProps/custom.xml><?xml version="1.0" encoding="utf-8"?>
<Properties xmlns="http://schemas.openxmlformats.org/officeDocument/2006/custom-properties" xmlns:vt="http://schemas.openxmlformats.org/officeDocument/2006/docPropsVTypes"/>
</file>