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5" w:name="Xda0077fd723dc8b1d8e1ec4affe8dcab499ca58"/>
    <w:p>
      <w:pPr>
        <w:pStyle w:val="Heading1"/>
      </w:pPr>
      <w:r>
        <w:t xml:space="preserve">Abstract Academic: The Role and Challenges of University Lecturers in Ho Chi Minh City, Vietnam</w:t>
      </w:r>
    </w:p>
    <w:p>
      <w:pPr>
        <w:pStyle w:val="FirstParagraph"/>
      </w:pPr>
      <w:r>
        <w:t xml:space="preserve">In the dynamic academic landscape of Vietnam's Ho Chi Minh City (HCMC), university lecturers play a pivotal role in shaping the future of higher education. As one of Southeast Asia's most vibrant cities, HCMC is not only an economic powerhouse but also a hub for academic innovation and research. This abstract explores the multifaceted responsibilities, evolving challenges, and transformative potential of university lecturers operating within this unique context. By examining their contributions to teaching, research, and community engagement in HCMC's higher education institutions, this document underscores the critical need for systemic support to enhance the quality of academic instruction and foster sustainable educational development.</w:t>
      </w:r>
    </w:p>
    <w:bookmarkStart w:id="20" w:name="X5f6dbd5dc6f314c1b957c346f14b8eb204e59b2"/>
    <w:p>
      <w:pPr>
        <w:pStyle w:val="Heading2"/>
      </w:pPr>
      <w:r>
        <w:t xml:space="preserve">The Evolution of University Lecturers in Ho Chi Minh City</w:t>
      </w:r>
    </w:p>
    <w:p>
      <w:pPr>
        <w:pStyle w:val="FirstParagraph"/>
      </w:pPr>
      <w:r>
        <w:t xml:space="preserve">Ho Chi Minh City (HCMC), often referred to as Saigon, has emerged as Vietnam's leading center for higher education, hosting prestigious institutions such as the University of Science (University of Natural Sciences), the Ho Chi Minh City University of Technology, and the Vietnam National University-Ho Chi Minh City. These institutions rely heavily on university lecturers to deliver interdisciplinary curricula that align with both national educational goals and global academic standards. Over the past two decades, HCMC's universities have experienced rapid expansion due to increased enrollment rates, internationalization efforts, and government investments in STEM (Science, Technology, Engineering, and Mathematics) fields. Consequently, university lecturers in HCMC must navigate a complex environment where traditional pedagogical methods are being redefined by digital transformation and the integration of cross-cultural competencies.</w:t>
      </w:r>
    </w:p>
    <w:p>
      <w:pPr>
        <w:pStyle w:val="BodyText"/>
      </w:pPr>
      <w:r>
        <w:t xml:space="preserve">The role of a university lecturer in HCMC is no longer confined to classroom instruction alone. Modern lecturers are expected to engage in research, mentor students, collaborate with industry partners, and participate in community outreach programs. This multidimensional role demands not only academic expertise but also adaptability, innovation, and a deep understanding of the socio-cultural dynamics of HCMC's diverse student population.</w:t>
      </w:r>
    </w:p>
    <w:bookmarkEnd w:id="20"/>
    <w:bookmarkStart w:id="21" w:name="X867ca98420205bbbe0e8f56302300a6e1469ffb"/>
    <w:p>
      <w:pPr>
        <w:pStyle w:val="Heading2"/>
      </w:pPr>
      <w:r>
        <w:t xml:space="preserve">Challenges Facing University Lecturers in Ho Chi Minh City</w:t>
      </w:r>
    </w:p>
    <w:p>
      <w:pPr>
        <w:pStyle w:val="FirstParagraph"/>
      </w:pPr>
      <w:r>
        <w:t xml:space="preserve">Despite their critical contributions, university lecturers in HCMC face several challenges that hinder their effectiveness. One of the most pressing issues is the imbalance between teaching and research responsibilities. Many lecturers are burdened with heavy workloads, including large class sizes, administrative duties, and part-time employment opportunities outside academia to supplement their income. This overburdening can lead to burnout and a decline in academic quality.</w:t>
      </w:r>
    </w:p>
    <w:p>
      <w:pPr>
        <w:pStyle w:val="BodyText"/>
      </w:pPr>
      <w:r>
        <w:t xml:space="preserve">Additionally, resource constraints remain a significant barrier. While HCMC's universities have received increased funding in recent years, disparities persist between public and private institutions. Lecturers at underfunded schools often lack access to up-to-date teaching materials, laboratory equipment, and technology-driven learning platforms that are essential for modern pedagogy. This gap exacerbates inequities in academic outcomes and limits the ability of lecturers to provide equitable education to all students.</w:t>
      </w:r>
    </w:p>
    <w:p>
      <w:pPr>
        <w:pStyle w:val="BodyText"/>
      </w:pPr>
      <w:r>
        <w:t xml:space="preserve">Another challenge is the integration of international standards into local curricula. As HCMC's universities strive to become globally competitive, lecturers must reconcile their teaching practices with Western pedagogical frameworks while remaining rooted in Vietnam's cultural and educational values. This requires continuous professional development and collaboration with international academic networks.</w:t>
      </w:r>
    </w:p>
    <w:bookmarkEnd w:id="21"/>
    <w:bookmarkStart w:id="22" w:name="X0741bdaf3ca830ad8b0044c5e4ad90cd698e83c"/>
    <w:p>
      <w:pPr>
        <w:pStyle w:val="Heading2"/>
      </w:pPr>
      <w:r>
        <w:t xml:space="preserve">Contributions to Teaching, Research, and Community Engagement</w:t>
      </w:r>
    </w:p>
    <w:p>
      <w:pPr>
        <w:pStyle w:val="FirstParagraph"/>
      </w:pPr>
      <w:r>
        <w:t xml:space="preserve">Despite these challenges, university lecturers in HCMC have made remarkable contributions to the city's academic ecosystem. In teaching, they have pioneered innovative methods such as flipped classrooms, blended learning models (combining online and offline instruction), and experiential learning through internships with local businesses. For instance, engineering lecturers at the Ho Chi Minh City University of Technology have partnered with tech startups in District 1 to create applied research projects that bridge theoretical knowledge with real-world problem-solving.</w:t>
      </w:r>
    </w:p>
    <w:p>
      <w:pPr>
        <w:pStyle w:val="BodyText"/>
      </w:pPr>
      <w:r>
        <w:t xml:space="preserve">In the realm of research, HCMC's lecturers are actively contributing to global conversations on topics ranging from climate change and urban sustainability to artificial intelligence and biomedical engineering. The city's universities have established research centers and innovation labs that attract both national and international funding. For example, the Vietnam National University-Ho Chi Minh City has launched initiatives focused on smart city technologies, with lecturers leading projects that address traffic congestion, waste management, and renewable energy solutions in HCMC.</w:t>
      </w:r>
    </w:p>
    <w:p>
      <w:pPr>
        <w:pStyle w:val="BodyText"/>
      </w:pPr>
      <w:r>
        <w:t xml:space="preserve">Community engagement is another cornerstone of a university lecturer's role in HCMC. Many lecturers participate in public lectures, workshops for high school students (aimed at increasing interest in STEM), and outreach programs that support underserved communities. These activities not only enhance the visibility of higher education but also align with HCMC's broader goals of fostering social equity and economic development.</w:t>
      </w:r>
    </w:p>
    <w:bookmarkEnd w:id="22"/>
    <w:bookmarkStart w:id="23" w:name="Xdd6a0f766402813522d3a6061bbeeb331a64bfe"/>
    <w:p>
      <w:pPr>
        <w:pStyle w:val="Heading2"/>
      </w:pPr>
      <w:r>
        <w:t xml:space="preserve">Professional Development and Institutional Support</w:t>
      </w:r>
    </w:p>
    <w:p>
      <w:pPr>
        <w:pStyle w:val="FirstParagraph"/>
      </w:pPr>
      <w:r>
        <w:t xml:space="preserve">To address the challenges outlined above, it is imperative for HCMC's universities to invest in comprehensive professional development programs for lecturers. This includes training in digital pedagogy, interdisciplinary research methodologies, and soft skills such as leadership and communication. Institutions could also establish mentorship networks that pair experienced lecturers with early-career faculty to promote knowledge sharing and career growth.</w:t>
      </w:r>
    </w:p>
    <w:p>
      <w:pPr>
        <w:pStyle w:val="BodyText"/>
      </w:pPr>
      <w:r>
        <w:t xml:space="preserve">Moreover, the government and private sector must collaborate to provide financial incentives for lecturers engaged in high-impact research or community projects. Grants, reduced teaching loads for researchers, and recognition programs can motivate lecturers to pursue innovation without compromising their teaching responsibilities. HCMC's universities could also adopt flexible work arrangements that allow lecturers to balance academic duties with personal well-being.</w:t>
      </w:r>
    </w:p>
    <w:bookmarkEnd w:id="23"/>
    <w:bookmarkStart w:id="24" w:name="conclusion"/>
    <w:p>
      <w:pPr>
        <w:pStyle w:val="Heading2"/>
      </w:pPr>
      <w:r>
        <w:t xml:space="preserve">Conclusion</w:t>
      </w:r>
    </w:p>
    <w:p>
      <w:pPr>
        <w:pStyle w:val="FirstParagraph"/>
      </w:pPr>
      <w:r>
        <w:t xml:space="preserve">The university lecturer in Ho Chi Minh City is a cornerstone of Vietnam's higher education system, embodying the city's aspirations for academic excellence and societal progress. While they face significant challenges, their contributions to teaching, research, and community engagement are indispensable to HCMC's development as a regional educational hub. By addressing systemic barriers through institutional support, policy reforms, and investment in human capital, Vietnam can ensure that its university lecturers continue to thrive and inspire the next generation of leaders in Ho Chi Minh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University Lecturers in Ho Chi Minh City, Vietnam</dc:title>
  <dc:creator/>
  <dc:language>en</dc:language>
  <cp:keywords/>
  <dcterms:created xsi:type="dcterms:W3CDTF">2026-07-24T09:31:20Z</dcterms:created>
  <dcterms:modified xsi:type="dcterms:W3CDTF">2026-07-24T09:31:20Z</dcterms:modified>
</cp:coreProperties>
</file>

<file path=docProps/custom.xml><?xml version="1.0" encoding="utf-8"?>
<Properties xmlns="http://schemas.openxmlformats.org/officeDocument/2006/custom-properties" xmlns:vt="http://schemas.openxmlformats.org/officeDocument/2006/docPropsVTypes"/>
</file>