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02344c7496c4e66f538e5c75e6c60cb2d5d09e4"/>
    <w:p>
      <w:pPr>
        <w:pStyle w:val="Heading1"/>
      </w:pPr>
      <w:r>
        <w:t xml:space="preserve">Abstract Academic Document: The Role and Impact of UX UI Designers in Bangladesh Dhaka</w:t>
      </w:r>
    </w:p>
    <w:p>
      <w:pPr>
        <w:pStyle w:val="FirstParagraph"/>
      </w:pPr>
      <w:r>
        <w:rPr>
          <w:bCs/>
          <w:b/>
        </w:rPr>
        <w:t xml:space="preserve">Abstract:</w:t>
      </w:r>
    </w:p>
    <w:p>
      <w:pPr>
        <w:pStyle w:val="BodyText"/>
      </w:pPr>
      <w:r>
        <w:t xml:space="preserve">In the rapidly evolving digital landscape of the 21st century, the role of a UX/UI (User Experience/User Interface) Designer has become increasingly critical to shaping technology-driven solutions that align with user needs and cultural contexts. This abstract academic document explores the significance of UX UI Designers in Bangladesh’s capital city, Dhaka, where technological innovation is gaining momentum alongside economic growth. The focus lies on understanding how UX UI Designers contribute to digital transformation in Bangladesh Dhaka, addressing unique challenges and opportunities within this dynamic environment. By examining the intersection of academia, industry practices, and local cultural dynamics, this study underscores the need for specialized training programs tailored to the demands of Bangladesh Dhaka’s market.</w:t>
      </w:r>
    </w:p>
    <w:bookmarkStart w:id="20" w:name="contextual-background"/>
    <w:p>
      <w:pPr>
        <w:pStyle w:val="Heading2"/>
      </w:pPr>
      <w:r>
        <w:t xml:space="preserve">Contextual Background</w:t>
      </w:r>
    </w:p>
    <w:p>
      <w:pPr>
        <w:pStyle w:val="FirstParagraph"/>
      </w:pPr>
      <w:r>
        <w:t xml:space="preserve">Bangladesh Dhaka has emerged as a hub for startups, IT services, and digital entrepreneurship in South Asia. With a growing internet penetration rate and an increasing reliance on mobile technology, businesses in Dhaka are prioritizing user-centric design to enhance customer engagement. However, the demand for skilled UX UI Designers often outpaces the availability of trained professionals. This gap highlights the importance of academic institutions and industry stakeholders in Bangladesh Dhaka collaborating to develop curricula that align with global standards while addressing local needs.</w:t>
      </w:r>
    </w:p>
    <w:bookmarkEnd w:id="20"/>
    <w:bookmarkStart w:id="21" w:name="Xdb782a568b35cf16b6809b6a011167f107c8644"/>
    <w:p>
      <w:pPr>
        <w:pStyle w:val="Heading2"/>
      </w:pPr>
      <w:r>
        <w:t xml:space="preserve">The Role of UX UI Designers in Bangladesh Dhaka</w:t>
      </w:r>
    </w:p>
    <w:p>
      <w:pPr>
        <w:pStyle w:val="FirstParagraph"/>
      </w:pPr>
      <w:r>
        <w:t xml:space="preserve">A UX/UI Designer is responsible for creating intuitive, aesthetically pleasing digital interfaces that enhance user satisfaction. In the context of Bangladesh Dhaka, this role extends beyond technical expertise to include cultural sensitivity and an understanding of local user behavior. For instance, designing mobile applications for rural markets in Bangladesh requires considerations such as low-bandwidth functionality and compatibility with affordable devices. UX UI Designers in Dhaka must navigate these challenges while ensuring that digital products are accessible to a diverse demographic, including users with varying levels of technological literacy.</w:t>
      </w:r>
    </w:p>
    <w:bookmarkEnd w:id="21"/>
    <w:bookmarkStart w:id="22" w:name="X3e18aec5c0554fd54879f8a54015c38896f7a9c"/>
    <w:p>
      <w:pPr>
        <w:pStyle w:val="Heading2"/>
      </w:pPr>
      <w:r>
        <w:t xml:space="preserve">Challenges Faced by UX UI Designers in Bangladesh Dhaka</w:t>
      </w:r>
    </w:p>
    <w:p>
      <w:pPr>
        <w:pStyle w:val="FirstParagraph"/>
      </w:pPr>
      <w:r>
        <w:t xml:space="preserve">Despite the growing demand for UX/UI expertise, several challenges hinder the profession’s development in Bangladesh Dhaka. First, there is a lack of standardized training programs that integrate both theoretical and practical aspects of UX/UI design. Many academic institutions in Dhaka offer general computer science or graphic design courses but fail to provide specialized instruction on user research methodologies or prototyping tools. Second, limited awareness about the importance of UX/UI design among local businesses results in underinvestment in user-centered approaches. Third, cultural and linguistic nuances—such as language preferences for content localization—require designers to adapt global best practices to local contexts.</w:t>
      </w:r>
    </w:p>
    <w:bookmarkEnd w:id="22"/>
    <w:bookmarkStart w:id="23" w:name="opportunities-for-growth"/>
    <w:p>
      <w:pPr>
        <w:pStyle w:val="Heading2"/>
      </w:pPr>
      <w:r>
        <w:t xml:space="preserve">Opportunities for Growth</w:t>
      </w:r>
    </w:p>
    <w:p>
      <w:pPr>
        <w:pStyle w:val="FirstParagraph"/>
      </w:pPr>
      <w:r>
        <w:t xml:space="preserve">Despite these challenges, Bangladesh Dhaka presents significant opportunities for UX/UI Designers. The government’s initiatives, such as the Digital Bangladesh vision and policies promoting IT education, have created a fertile ground for innovation. Additionally, the rise of freelance platforms and tech incubators in Dhaka has enabled designers to connect with international clients while contributing to local projects. Academic institutions can play a pivotal role by establishing partnerships with industry leaders to create internships, workshops, and certification programs that bridge the gap between education and practice.</w:t>
      </w:r>
    </w:p>
    <w:bookmarkEnd w:id="23"/>
    <w:bookmarkStart w:id="24" w:name="case-studies-ux-ui-design-in-action"/>
    <w:p>
      <w:pPr>
        <w:pStyle w:val="Heading2"/>
      </w:pPr>
      <w:r>
        <w:t xml:space="preserve">Case Studies: UX UI Design in Action</w:t>
      </w:r>
    </w:p>
    <w:p>
      <w:pPr>
        <w:pStyle w:val="FirstParagraph"/>
      </w:pPr>
      <w:r>
        <w:t xml:space="preserve">Several case studies from Bangladesh Dhaka illustrate the impact of UX/UI Designers on digital solutions. For example, a mobile banking application developed by a Dhaka-based fintech company incorporated feedback from rural users to simplify navigation and reduce data usage. Another project involved redesigning a government portal to improve accessibility for elderly citizens, demonstrating the importance of inclusive design principles. These examples highlight how UX/UI Designers in Dhaka are not only meeting technical demands but also fostering social inclusivity through their work.</w:t>
      </w:r>
    </w:p>
    <w:bookmarkEnd w:id="24"/>
    <w:bookmarkStart w:id="25" w:name="X8335752651e01668e3798656afdcef0da837466"/>
    <w:p>
      <w:pPr>
        <w:pStyle w:val="Heading2"/>
      </w:pPr>
      <w:r>
        <w:t xml:space="preserve">Recommendations for Academia and Industry</w:t>
      </w:r>
    </w:p>
    <w:p>
      <w:pPr>
        <w:pStyle w:val="FirstParagraph"/>
      </w:pPr>
      <w:r>
        <w:t xml:space="preserve">To strengthen the role of UX/UI Designers in Bangladesh Dhaka, this study recommends the following: (1) Academic institutions should introduce dedicated UX/UI design programs that emphasize cultural adaptation and ethical considerations. (2) Industry stakeholders must invest in training and mentorship opportunities to upskill existing professionals. (3) Governments and NGOs should collaborate on initiatives that promote digital literacy among users, ensuring that UX/UI solutions are effectively utilized across all sectors of society.</w:t>
      </w:r>
    </w:p>
    <w:bookmarkEnd w:id="25"/>
    <w:bookmarkStart w:id="26" w:name="conclusion"/>
    <w:p>
      <w:pPr>
        <w:pStyle w:val="Heading2"/>
      </w:pPr>
      <w:r>
        <w:t xml:space="preserve">Conclusion</w:t>
      </w:r>
    </w:p>
    <w:p>
      <w:pPr>
        <w:pStyle w:val="FirstParagraph"/>
      </w:pPr>
      <w:r>
        <w:t xml:space="preserve">In conclusion, the role of a UX/UI Designer in Bangladesh Dhaka is pivotal to driving digital innovation and economic growth. By addressing educational gaps, fostering industry-academia collaboration, and embracing cultural specificity, Bangladesh can cultivate a generation of designers capable of meeting both local and global challenges. This abstract academic document underscores the urgent need for strategic investments in UX/UI education and practice within the context of Bangladesh Dhaka to ensure sustainable digital development.</w:t>
      </w:r>
    </w:p>
    <w:p>
      <w:pPr>
        <w:pStyle w:val="BodyText"/>
      </w:pPr>
      <w:r>
        <w:rPr>
          <w:iCs/>
          <w:i/>
        </w:rPr>
        <w:t xml:space="preserve">Keywords: UX UI Designer, Bangladesh Dhaka, Academic Document, Digital Transformation, User Experience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Bangladesh Dhaka</dc:title>
  <dc:creator/>
  <cp:keywords/>
  <dcterms:created xsi:type="dcterms:W3CDTF">2026-07-23T11:48:15Z</dcterms:created>
  <dcterms:modified xsi:type="dcterms:W3CDTF">2026-07-23T11:48:15Z</dcterms:modified>
</cp:coreProperties>
</file>

<file path=docProps/custom.xml><?xml version="1.0" encoding="utf-8"?>
<Properties xmlns="http://schemas.openxmlformats.org/officeDocument/2006/custom-properties" xmlns:vt="http://schemas.openxmlformats.org/officeDocument/2006/docPropsVTypes"/>
</file>